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03FF" w14:textId="4BF28816" w:rsidR="00EC16E3" w:rsidRPr="00F07FE3" w:rsidRDefault="00010664" w:rsidP="00AF20B8">
      <w:pPr>
        <w:pStyle w:val="Heading1"/>
        <w:rPr>
          <w:rFonts w:eastAsia="Arial"/>
          <w:b w:val="0"/>
          <w:bCs w:val="0"/>
        </w:rPr>
      </w:pPr>
      <w:bookmarkStart w:id="0" w:name="_Toc233278666"/>
      <w:r w:rsidRPr="00F07FE3">
        <w:rPr>
          <w:b w:val="0"/>
          <w:bCs w:val="0"/>
          <w:noProof/>
        </w:rPr>
        <mc:AlternateContent>
          <mc:Choice Requires="wps">
            <w:drawing>
              <wp:anchor distT="0" distB="0" distL="114300" distR="114300" simplePos="0" relativeHeight="251654144" behindDoc="0" locked="0" layoutInCell="1" allowOverlap="1" wp14:anchorId="73981822" wp14:editId="7B8ED6C4">
                <wp:simplePos x="0" y="0"/>
                <wp:positionH relativeFrom="column">
                  <wp:posOffset>-352425</wp:posOffset>
                </wp:positionH>
                <wp:positionV relativeFrom="paragraph">
                  <wp:posOffset>-523875</wp:posOffset>
                </wp:positionV>
                <wp:extent cx="1524000" cy="1238250"/>
                <wp:effectExtent l="0" t="0" r="0" b="0"/>
                <wp:wrapNone/>
                <wp:docPr id="2" name="Rectangle 2"/>
                <wp:cNvGraphicFramePr/>
                <a:graphic xmlns:a="http://schemas.openxmlformats.org/drawingml/2006/main">
                  <a:graphicData uri="http://schemas.microsoft.com/office/word/2010/wordprocessingShape">
                    <wps:wsp>
                      <wps:cNvSpPr/>
                      <wps:spPr>
                        <a:xfrm>
                          <a:off x="0" y="0"/>
                          <a:ext cx="1524000" cy="12382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81822" id="Rectangle 2" o:spid="_x0000_s1026" style="position:absolute;left:0;text-align:left;margin-left:-27.75pt;margin-top:-41.25pt;width:120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" filled="f" stroked="f" strokeweight="2pt">
                <v:textbo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v:textbox>
              </v:rect>
            </w:pict>
          </mc:Fallback>
        </mc:AlternateContent>
      </w:r>
      <w:bookmarkEnd w:id="0"/>
      <w:r w:rsidR="00C70431" w:rsidRPr="00F07FE3">
        <w:rPr>
          <w:rFonts w:eastAsia="Arial"/>
          <w:b w:val="0"/>
          <w:bCs w:val="0"/>
        </w:rPr>
        <w:tab/>
      </w:r>
      <w:r w:rsidR="00C70431" w:rsidRPr="00F07FE3">
        <w:rPr>
          <w:rFonts w:eastAsia="Arial"/>
          <w:b w:val="0"/>
          <w:bCs w:val="0"/>
        </w:rPr>
        <w:tab/>
      </w:r>
      <w:r w:rsidR="00C70431" w:rsidRPr="00F07FE3">
        <w:rPr>
          <w:rFonts w:eastAsia="Arial"/>
          <w:b w:val="0"/>
          <w:bCs w:val="0"/>
        </w:rPr>
        <w:tab/>
      </w:r>
    </w:p>
    <w:p w14:paraId="7D8BF302" w14:textId="77777777" w:rsidR="00363490" w:rsidRPr="00F07FE3" w:rsidRDefault="00363490" w:rsidP="00AF20B8">
      <w:pPr>
        <w:pStyle w:val="Heading1"/>
        <w:rPr>
          <w:rFonts w:eastAsia="Arial"/>
          <w:b w:val="0"/>
          <w:bCs w:val="0"/>
        </w:rPr>
      </w:pPr>
    </w:p>
    <w:p w14:paraId="3AE270C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1C0E3474" w14:textId="5F132E24" w:rsidR="00F07FE3" w:rsidRPr="00F31A31" w:rsidRDefault="00F07FE3" w:rsidP="00F07FE3">
      <w:pPr>
        <w:pStyle w:val="Heading1"/>
        <w:jc w:val="center"/>
        <w:rPr>
          <w:rFonts w:ascii="Arial" w:eastAsia="Arial" w:hAnsi="Arial" w:cs="Arial"/>
          <w:b w:val="0"/>
          <w:bCs w:val="0"/>
          <w:sz w:val="24"/>
          <w:szCs w:val="24"/>
          <w:u w:val="single"/>
          <w:lang w:val="en-GB"/>
        </w:rPr>
      </w:pPr>
      <w:r w:rsidRPr="00F31A31">
        <w:rPr>
          <w:rFonts w:ascii="Arial" w:eastAsia="Arial" w:hAnsi="Arial" w:cs="Arial"/>
          <w:b w:val="0"/>
          <w:bCs w:val="0"/>
          <w:sz w:val="24"/>
          <w:szCs w:val="24"/>
          <w:u w:val="single"/>
          <w:lang w:val="en-GB"/>
        </w:rPr>
        <w:t>Repairs &amp; Maintenance Policy &amp; Procedure</w:t>
      </w:r>
    </w:p>
    <w:p w14:paraId="67FF00A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5"/>
        <w:gridCol w:w="5910"/>
      </w:tblGrid>
      <w:tr w:rsidR="00F07FE3" w:rsidRPr="00F07FE3" w14:paraId="0C0D11A8" w14:textId="77777777">
        <w:trPr>
          <w:trHeight w:val="300"/>
        </w:trPr>
        <w:tc>
          <w:tcPr>
            <w:tcW w:w="856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CC927E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Document Overview </w:t>
            </w:r>
          </w:p>
        </w:tc>
      </w:tr>
      <w:tr w:rsidR="00F07FE3" w:rsidRPr="00F07FE3" w14:paraId="40A9A58F"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6C6AFEB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Purpose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5FBBBF6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This policy sets out </w:t>
            </w:r>
            <w:proofErr w:type="gramStart"/>
            <w:r w:rsidRPr="00F07FE3">
              <w:rPr>
                <w:rFonts w:ascii="Arial" w:eastAsia="Arial" w:hAnsi="Arial" w:cs="Arial"/>
                <w:b w:val="0"/>
                <w:bCs w:val="0"/>
                <w:color w:val="FF0000"/>
                <w:sz w:val="24"/>
                <w:szCs w:val="24"/>
                <w:lang w:val="en-GB"/>
              </w:rPr>
              <w:t>how </w:t>
            </w:r>
            <w:r w:rsidRPr="00F07FE3">
              <w:rPr>
                <w:rFonts w:ascii="Arial" w:eastAsia="Arial" w:hAnsi="Arial" w:cs="Arial"/>
                <w:b w:val="0"/>
                <w:bCs w:val="0"/>
                <w:i/>
                <w:iCs/>
                <w:color w:val="FF0000"/>
                <w:sz w:val="24"/>
                <w:szCs w:val="24"/>
                <w:lang w:val="en-GB"/>
              </w:rPr>
              <w:t xml:space="preserve"> [</w:t>
            </w:r>
            <w:proofErr w:type="gramEnd"/>
            <w:r w:rsidRPr="00F07FE3">
              <w:rPr>
                <w:rFonts w:ascii="Arial" w:eastAsia="Arial" w:hAnsi="Arial" w:cs="Arial"/>
                <w:b w:val="0"/>
                <w:bCs w:val="0"/>
                <w:i/>
                <w:iCs/>
                <w:color w:val="FF0000"/>
                <w:sz w:val="24"/>
                <w:szCs w:val="24"/>
                <w:lang w:val="en-GB"/>
              </w:rPr>
              <w:t>Insert name of organisatio</w:t>
            </w:r>
            <w:r w:rsidRPr="00F07FE3">
              <w:rPr>
                <w:rFonts w:ascii="Arial" w:eastAsia="Arial" w:hAnsi="Arial" w:cs="Arial"/>
                <w:b w:val="0"/>
                <w:bCs w:val="0"/>
                <w:color w:val="FF0000"/>
                <w:sz w:val="24"/>
                <w:szCs w:val="24"/>
                <w:lang w:val="en-GB"/>
              </w:rPr>
              <w:t>n]</w:t>
            </w:r>
            <w:r w:rsidRPr="00F07FE3">
              <w:rPr>
                <w:rFonts w:ascii="Arial" w:eastAsia="Arial" w:hAnsi="Arial" w:cs="Arial"/>
                <w:b w:val="0"/>
                <w:bCs w:val="0"/>
                <w:sz w:val="24"/>
                <w:szCs w:val="24"/>
                <w:lang w:val="en-GB"/>
              </w:rPr>
              <w:t xml:space="preserve"> will deliver our repairs and maintenance service, including emergency, responsive and planned repairs and maintenance.  </w:t>
            </w:r>
          </w:p>
        </w:tc>
      </w:tr>
      <w:tr w:rsidR="00F07FE3" w:rsidRPr="00F07FE3" w14:paraId="5759C1FD" w14:textId="77777777">
        <w:trPr>
          <w:trHeight w:val="285"/>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4741371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Policy Owner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2BEA520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Property Services Team </w:t>
            </w:r>
          </w:p>
        </w:tc>
      </w:tr>
      <w:tr w:rsidR="00F07FE3" w:rsidRPr="00F07FE3" w14:paraId="1C8DDD2B" w14:textId="77777777">
        <w:trPr>
          <w:trHeight w:val="63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2973F2E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Approved by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6039982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relevant name]</w:t>
            </w:r>
            <w:r w:rsidRPr="00F07FE3">
              <w:rPr>
                <w:rFonts w:ascii="Arial" w:eastAsia="Arial" w:hAnsi="Arial" w:cs="Arial"/>
                <w:b w:val="0"/>
                <w:bCs w:val="0"/>
                <w:color w:val="FF0000"/>
                <w:sz w:val="24"/>
                <w:szCs w:val="24"/>
                <w:lang w:val="en-GB"/>
              </w:rPr>
              <w:t> </w:t>
            </w:r>
          </w:p>
        </w:tc>
      </w:tr>
      <w:tr w:rsidR="00F07FE3" w:rsidRPr="00F07FE3" w14:paraId="49DB461D"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096A706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Approval Date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5367A2B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date]</w:t>
            </w:r>
            <w:r w:rsidRPr="00F07FE3">
              <w:rPr>
                <w:rFonts w:ascii="Arial" w:eastAsia="Arial" w:hAnsi="Arial" w:cs="Arial"/>
                <w:b w:val="0"/>
                <w:bCs w:val="0"/>
                <w:color w:val="FF0000"/>
                <w:sz w:val="24"/>
                <w:szCs w:val="24"/>
                <w:lang w:val="en-GB"/>
              </w:rPr>
              <w:t> </w:t>
            </w:r>
          </w:p>
        </w:tc>
      </w:tr>
      <w:tr w:rsidR="00F07FE3" w:rsidRPr="00F07FE3" w14:paraId="301E5866"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7C1DA05F"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Last Review Date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179E548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date]</w:t>
            </w:r>
            <w:r w:rsidRPr="00F07FE3">
              <w:rPr>
                <w:rFonts w:ascii="Arial" w:eastAsia="Arial" w:hAnsi="Arial" w:cs="Arial"/>
                <w:b w:val="0"/>
                <w:bCs w:val="0"/>
                <w:color w:val="FF0000"/>
                <w:sz w:val="24"/>
                <w:szCs w:val="24"/>
                <w:lang w:val="en-GB"/>
              </w:rPr>
              <w:t> </w:t>
            </w:r>
          </w:p>
        </w:tc>
      </w:tr>
      <w:tr w:rsidR="00F07FE3" w:rsidRPr="00F07FE3" w14:paraId="6E688E48"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17321D3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Version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7897B0D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1.1 </w:t>
            </w:r>
          </w:p>
        </w:tc>
      </w:tr>
      <w:tr w:rsidR="00F07FE3" w:rsidRPr="00F07FE3" w14:paraId="70546749"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3C27605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Review cycle:  </w:t>
            </w:r>
          </w:p>
          <w:p w14:paraId="4DA87B2B"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538A00F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Every 3 years, unless there is a significant incident or a change to regulations </w:t>
            </w:r>
          </w:p>
        </w:tc>
      </w:tr>
      <w:tr w:rsidR="00F07FE3" w:rsidRPr="00F07FE3" w14:paraId="32287436"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710B4E0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Next Review Date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59BC918B"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date]</w:t>
            </w:r>
            <w:r w:rsidRPr="00F07FE3">
              <w:rPr>
                <w:rFonts w:ascii="Arial" w:eastAsia="Arial" w:hAnsi="Arial" w:cs="Arial"/>
                <w:b w:val="0"/>
                <w:bCs w:val="0"/>
                <w:color w:val="FF0000"/>
                <w:sz w:val="24"/>
                <w:szCs w:val="24"/>
                <w:lang w:val="en-GB"/>
              </w:rPr>
              <w:t> </w:t>
            </w:r>
          </w:p>
        </w:tc>
      </w:tr>
      <w:tr w:rsidR="00F07FE3" w:rsidRPr="00F07FE3" w14:paraId="3EDE70A3"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54FF18F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Who this applies to: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596E1519" w14:textId="77777777" w:rsidR="00F07FE3" w:rsidRPr="00F07FE3" w:rsidRDefault="00F07FE3">
            <w:pPr>
              <w:pStyle w:val="Heading1"/>
              <w:numPr>
                <w:ilvl w:val="0"/>
                <w:numId w:val="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Residents  </w:t>
            </w:r>
          </w:p>
          <w:p w14:paraId="6F2C3799" w14:textId="77777777" w:rsidR="00F07FE3" w:rsidRPr="00F07FE3" w:rsidRDefault="00F07FE3">
            <w:pPr>
              <w:pStyle w:val="Heading1"/>
              <w:numPr>
                <w:ilvl w:val="0"/>
                <w:numId w:val="2"/>
              </w:numPr>
              <w:rPr>
                <w:rFonts w:ascii="Arial" w:eastAsia="Arial" w:hAnsi="Arial" w:cs="Arial"/>
                <w:b w:val="0"/>
                <w:bCs w:val="0"/>
                <w:color w:val="FF0000"/>
                <w:sz w:val="24"/>
                <w:szCs w:val="24"/>
                <w:lang w:val="en-GB"/>
              </w:rPr>
            </w:pPr>
            <w:r w:rsidRPr="00F07FE3">
              <w:rPr>
                <w:rFonts w:ascii="Arial" w:eastAsia="Arial" w:hAnsi="Arial" w:cs="Arial"/>
                <w:b w:val="0"/>
                <w:bCs w:val="0"/>
                <w:color w:val="FF0000"/>
                <w:sz w:val="24"/>
                <w:szCs w:val="24"/>
                <w:lang w:val="en-GB"/>
              </w:rPr>
              <w:t xml:space="preserve">[Elders] [Lettings Manger] [[Property </w:t>
            </w:r>
            <w:proofErr w:type="gramStart"/>
            <w:r w:rsidRPr="00F07FE3">
              <w:rPr>
                <w:rFonts w:ascii="Arial" w:eastAsia="Arial" w:hAnsi="Arial" w:cs="Arial"/>
                <w:b w:val="0"/>
                <w:bCs w:val="0"/>
                <w:color w:val="FF0000"/>
                <w:sz w:val="24"/>
                <w:szCs w:val="24"/>
                <w:lang w:val="en-GB"/>
              </w:rPr>
              <w:t>Manager][</w:t>
            </w:r>
            <w:proofErr w:type="gramEnd"/>
            <w:r w:rsidRPr="00F07FE3">
              <w:rPr>
                <w:rFonts w:ascii="Arial" w:eastAsia="Arial" w:hAnsi="Arial" w:cs="Arial"/>
                <w:b w:val="0"/>
                <w:bCs w:val="0"/>
                <w:color w:val="FF0000"/>
                <w:sz w:val="24"/>
                <w:szCs w:val="24"/>
                <w:lang w:val="en-GB"/>
              </w:rPr>
              <w:t>Property Officer(s)] [Trust Officer]  </w:t>
            </w:r>
          </w:p>
          <w:p w14:paraId="0E5DC86B" w14:textId="77777777" w:rsidR="00F07FE3" w:rsidRPr="00F07FE3" w:rsidRDefault="00F07FE3">
            <w:pPr>
              <w:pStyle w:val="Heading1"/>
              <w:numPr>
                <w:ilvl w:val="0"/>
                <w:numId w:val="3"/>
              </w:numPr>
              <w:rPr>
                <w:rFonts w:ascii="Arial" w:eastAsia="Arial" w:hAnsi="Arial" w:cs="Arial"/>
                <w:b w:val="0"/>
                <w:bCs w:val="0"/>
                <w:sz w:val="24"/>
                <w:szCs w:val="24"/>
                <w:lang w:val="en-GB"/>
              </w:rPr>
            </w:pPr>
            <w:r w:rsidRPr="00F07FE3">
              <w:rPr>
                <w:rFonts w:ascii="Arial" w:eastAsia="Arial" w:hAnsi="Arial" w:cs="Arial"/>
                <w:b w:val="0"/>
                <w:bCs w:val="0"/>
                <w:color w:val="FF0000"/>
                <w:sz w:val="24"/>
                <w:szCs w:val="24"/>
                <w:lang w:val="en-GB"/>
              </w:rPr>
              <w:t>[Contractors and their sub-contractors] </w:t>
            </w:r>
          </w:p>
        </w:tc>
      </w:tr>
      <w:tr w:rsidR="00F07FE3" w:rsidRPr="00F07FE3" w14:paraId="4D291AAB"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7693E6CB"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Estimated Reading Time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2309E1D3"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13 minutes </w:t>
            </w:r>
          </w:p>
        </w:tc>
      </w:tr>
      <w:tr w:rsidR="00F07FE3" w:rsidRPr="00F07FE3" w14:paraId="2A6D809C" w14:textId="77777777">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FFFFFF"/>
            <w:hideMark/>
          </w:tcPr>
          <w:p w14:paraId="3CF0E2BF"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Key Related Documents </w:t>
            </w:r>
          </w:p>
        </w:tc>
        <w:tc>
          <w:tcPr>
            <w:tcW w:w="5910" w:type="dxa"/>
            <w:tcBorders>
              <w:top w:val="single" w:sz="6" w:space="0" w:color="auto"/>
              <w:left w:val="single" w:sz="6" w:space="0" w:color="auto"/>
              <w:bottom w:val="single" w:sz="6" w:space="0" w:color="auto"/>
              <w:right w:val="single" w:sz="6" w:space="0" w:color="auto"/>
            </w:tcBorders>
            <w:shd w:val="clear" w:color="auto" w:fill="FFFFFF"/>
            <w:hideMark/>
          </w:tcPr>
          <w:p w14:paraId="00377DF3" w14:textId="77777777" w:rsidR="00F07FE3" w:rsidRPr="00F07FE3" w:rsidRDefault="00F07FE3">
            <w:pPr>
              <w:pStyle w:val="Heading1"/>
              <w:numPr>
                <w:ilvl w:val="0"/>
                <w:numId w:val="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Compliance policies  </w:t>
            </w:r>
          </w:p>
          <w:p w14:paraId="6BE78E78" w14:textId="77777777" w:rsidR="00F07FE3" w:rsidRPr="00F07FE3" w:rsidRDefault="00F07FE3">
            <w:pPr>
              <w:pStyle w:val="Heading1"/>
              <w:numPr>
                <w:ilvl w:val="0"/>
                <w:numId w:val="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No Access Policy  </w:t>
            </w:r>
          </w:p>
          <w:p w14:paraId="2D517E78" w14:textId="77777777" w:rsidR="00F07FE3" w:rsidRPr="00F07FE3" w:rsidRDefault="00F07FE3">
            <w:pPr>
              <w:pStyle w:val="Heading1"/>
              <w:numPr>
                <w:ilvl w:val="0"/>
                <w:numId w:val="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Aids &amp; Adaptations Policy &amp; Procedure  </w:t>
            </w:r>
          </w:p>
        </w:tc>
      </w:tr>
    </w:tbl>
    <w:p w14:paraId="45EBB14B"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7DFD752A" w14:textId="77777777" w:rsidR="00F07FE3" w:rsidRPr="00F07FE3" w:rsidRDefault="00F07FE3">
      <w:pPr>
        <w:pStyle w:val="Heading1"/>
        <w:numPr>
          <w:ilvl w:val="0"/>
          <w:numId w:val="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Purpose </w:t>
      </w:r>
    </w:p>
    <w:p w14:paraId="7F84D42D"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This policy sets out how </w:t>
      </w:r>
      <w:r w:rsidRPr="00F07FE3">
        <w:rPr>
          <w:rFonts w:ascii="Arial" w:eastAsia="Arial" w:hAnsi="Arial" w:cs="Arial"/>
          <w:b w:val="0"/>
          <w:bCs w:val="0"/>
          <w:i/>
          <w:iCs/>
          <w:color w:val="FF0000"/>
          <w:sz w:val="24"/>
          <w:szCs w:val="24"/>
          <w:lang w:val="en-GB"/>
        </w:rPr>
        <w:t xml:space="preserve">[Insert name of </w:t>
      </w:r>
      <w:proofErr w:type="gramStart"/>
      <w:r w:rsidRPr="00F07FE3">
        <w:rPr>
          <w:rFonts w:ascii="Arial" w:eastAsia="Arial" w:hAnsi="Arial" w:cs="Arial"/>
          <w:b w:val="0"/>
          <w:bCs w:val="0"/>
          <w:i/>
          <w:iCs/>
          <w:color w:val="FF0000"/>
          <w:sz w:val="24"/>
          <w:szCs w:val="24"/>
          <w:lang w:val="en-GB"/>
        </w:rPr>
        <w:t>organisation] </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w:t>
      </w:r>
      <w:proofErr w:type="gramEnd"/>
      <w:r w:rsidRPr="00F07FE3">
        <w:rPr>
          <w:rFonts w:ascii="Arial" w:eastAsia="Arial" w:hAnsi="Arial" w:cs="Arial"/>
          <w:b w:val="0"/>
          <w:bCs w:val="0"/>
          <w:sz w:val="24"/>
          <w:szCs w:val="24"/>
          <w:lang w:val="en-GB"/>
        </w:rPr>
        <w:t xml:space="preserve"> deliver our repairs and maintenance service, including emergency, responsive and planned repairs and maintenance.  </w:t>
      </w:r>
    </w:p>
    <w:p w14:paraId="6F57E384" w14:textId="77777777" w:rsidR="00F07FE3" w:rsidRPr="00F07FE3" w:rsidRDefault="00F07FE3" w:rsidP="00F07FE3">
      <w:pPr>
        <w:pStyle w:val="Heading1"/>
        <w:rPr>
          <w:rFonts w:ascii="Arial" w:eastAsia="Arial" w:hAnsi="Arial" w:cs="Arial"/>
          <w:b w:val="0"/>
          <w:bCs w:val="0"/>
          <w:sz w:val="24"/>
          <w:szCs w:val="24"/>
          <w:lang w:val="en-GB"/>
        </w:rPr>
      </w:pPr>
    </w:p>
    <w:p w14:paraId="25CCAF5F" w14:textId="77777777" w:rsidR="00F07FE3" w:rsidRPr="00F07FE3" w:rsidRDefault="00F07FE3">
      <w:pPr>
        <w:pStyle w:val="Heading1"/>
        <w:numPr>
          <w:ilvl w:val="0"/>
          <w:numId w:val="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Legal and Regulatory Framework </w:t>
      </w:r>
    </w:p>
    <w:p w14:paraId="38708E14"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This policy is informed by the following legislation and guidance: </w:t>
      </w:r>
    </w:p>
    <w:p w14:paraId="51076271" w14:textId="77777777" w:rsidR="00F07FE3" w:rsidRPr="00F07FE3" w:rsidRDefault="00F07FE3">
      <w:pPr>
        <w:pStyle w:val="Heading1"/>
        <w:numPr>
          <w:ilvl w:val="0"/>
          <w:numId w:val="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Landlord and Tenant Act 1985 </w:t>
      </w:r>
    </w:p>
    <w:p w14:paraId="23586657" w14:textId="77777777" w:rsidR="00F07FE3" w:rsidRPr="00F07FE3" w:rsidRDefault="00F07FE3">
      <w:pPr>
        <w:pStyle w:val="Heading1"/>
        <w:numPr>
          <w:ilvl w:val="0"/>
          <w:numId w:val="1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Housing Health and Safety Rating System (HHSRS) </w:t>
      </w:r>
    </w:p>
    <w:p w14:paraId="115AD08E" w14:textId="77777777" w:rsidR="00F07FE3" w:rsidRPr="00F07FE3" w:rsidRDefault="00F07FE3">
      <w:pPr>
        <w:pStyle w:val="Heading1"/>
        <w:numPr>
          <w:ilvl w:val="0"/>
          <w:numId w:val="1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Homes (Fitness for Human Habitation) Act 2018 </w:t>
      </w:r>
    </w:p>
    <w:p w14:paraId="63FF8CDC" w14:textId="77777777" w:rsidR="00F07FE3" w:rsidRPr="00F07FE3" w:rsidRDefault="00F07FE3">
      <w:pPr>
        <w:pStyle w:val="Heading1"/>
        <w:numPr>
          <w:ilvl w:val="0"/>
          <w:numId w:val="1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Social Housing (Regulation) Act 2023  </w:t>
      </w:r>
    </w:p>
    <w:p w14:paraId="5DCBB361" w14:textId="77777777" w:rsidR="00F07FE3" w:rsidRPr="00F07FE3" w:rsidRDefault="00F07FE3">
      <w:pPr>
        <w:pStyle w:val="Heading1"/>
        <w:numPr>
          <w:ilvl w:val="0"/>
          <w:numId w:val="1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Building Safety Act 2022 </w:t>
      </w:r>
    </w:p>
    <w:p w14:paraId="6AAD79CF" w14:textId="77777777" w:rsidR="00F07FE3" w:rsidRPr="00F07FE3" w:rsidRDefault="00F07FE3">
      <w:pPr>
        <w:pStyle w:val="Heading1"/>
        <w:numPr>
          <w:ilvl w:val="0"/>
          <w:numId w:val="1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Housing Ombudsman Complaint Handling Code </w:t>
      </w:r>
    </w:p>
    <w:p w14:paraId="1C26F7C8" w14:textId="77777777" w:rsidR="00F07FE3" w:rsidRPr="00F07FE3" w:rsidRDefault="00F07FE3">
      <w:pPr>
        <w:pStyle w:val="Heading1"/>
        <w:numPr>
          <w:ilvl w:val="0"/>
          <w:numId w:val="1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Renters’ Rights Act 2025 </w:t>
      </w:r>
    </w:p>
    <w:p w14:paraId="1DFC779E" w14:textId="77777777" w:rsidR="00F07FE3" w:rsidRPr="00F07FE3" w:rsidRDefault="00F07FE3">
      <w:pPr>
        <w:pStyle w:val="Heading1"/>
        <w:numPr>
          <w:ilvl w:val="0"/>
          <w:numId w:val="1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lastRenderedPageBreak/>
        <w:t>The Housing (Scotland) Acts 1987, 2001 and 2006 </w:t>
      </w:r>
    </w:p>
    <w:p w14:paraId="7985B892" w14:textId="77777777" w:rsidR="00F07FE3" w:rsidRPr="00F07FE3" w:rsidRDefault="00F07FE3">
      <w:pPr>
        <w:pStyle w:val="Heading1"/>
        <w:numPr>
          <w:ilvl w:val="0"/>
          <w:numId w:val="1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Housing (Wales) Act 2014 </w:t>
      </w:r>
    </w:p>
    <w:p w14:paraId="1A06A085" w14:textId="77777777" w:rsidR="00F07FE3" w:rsidRPr="00F07FE3" w:rsidRDefault="00F07FE3">
      <w:pPr>
        <w:pStyle w:val="Heading1"/>
        <w:numPr>
          <w:ilvl w:val="0"/>
          <w:numId w:val="1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Renting Homes (Wales) Act 2016 </w:t>
      </w:r>
    </w:p>
    <w:p w14:paraId="0B48BBF4" w14:textId="77777777" w:rsidR="00F07FE3" w:rsidRPr="00F07FE3" w:rsidRDefault="00F07FE3">
      <w:pPr>
        <w:pStyle w:val="Heading1"/>
        <w:numPr>
          <w:ilvl w:val="0"/>
          <w:numId w:val="1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Renting Homes (Fitness for Human Habitation) (Wales) Regulations 2022 </w:t>
      </w:r>
    </w:p>
    <w:p w14:paraId="005F2482" w14:textId="77777777" w:rsidR="00F07FE3" w:rsidRPr="00F07FE3" w:rsidRDefault="00F07FE3">
      <w:pPr>
        <w:pStyle w:val="Heading1"/>
        <w:numPr>
          <w:ilvl w:val="0"/>
          <w:numId w:val="2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Data Protection Act 2018 and UK GDPR </w:t>
      </w:r>
    </w:p>
    <w:p w14:paraId="5D0850CA" w14:textId="77777777" w:rsidR="00F07FE3" w:rsidRDefault="00F07FE3">
      <w:pPr>
        <w:pStyle w:val="Heading1"/>
        <w:numPr>
          <w:ilvl w:val="0"/>
          <w:numId w:val="2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Equality Act 2010 </w:t>
      </w:r>
    </w:p>
    <w:p w14:paraId="7D5DE935" w14:textId="77777777" w:rsidR="00F07FE3" w:rsidRPr="00F07FE3" w:rsidRDefault="00F07FE3" w:rsidP="00F07FE3">
      <w:pPr>
        <w:pStyle w:val="Heading1"/>
        <w:ind w:left="720"/>
        <w:rPr>
          <w:rFonts w:ascii="Arial" w:eastAsia="Arial" w:hAnsi="Arial" w:cs="Arial"/>
          <w:b w:val="0"/>
          <w:bCs w:val="0"/>
          <w:sz w:val="24"/>
          <w:szCs w:val="24"/>
          <w:lang w:val="en-GB"/>
        </w:rPr>
      </w:pPr>
    </w:p>
    <w:p w14:paraId="23102CC1"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The legislation listed above is not exhaustive.  </w:t>
      </w:r>
      <w:r w:rsidRPr="00F07FE3">
        <w:rPr>
          <w:rFonts w:ascii="Arial" w:eastAsia="Arial" w:hAnsi="Arial" w:cs="Arial"/>
          <w:b w:val="0"/>
          <w:bCs w:val="0"/>
          <w:i/>
          <w:iCs/>
          <w:color w:val="FF0000"/>
          <w:sz w:val="24"/>
          <w:szCs w:val="24"/>
          <w:lang w:val="en-GB"/>
        </w:rPr>
        <w:t xml:space="preserve">[Insert name of </w:t>
      </w:r>
      <w:proofErr w:type="gramStart"/>
      <w:r w:rsidRPr="00F07FE3">
        <w:rPr>
          <w:rFonts w:ascii="Arial" w:eastAsia="Arial" w:hAnsi="Arial" w:cs="Arial"/>
          <w:b w:val="0"/>
          <w:bCs w:val="0"/>
          <w:i/>
          <w:iCs/>
          <w:color w:val="FF0000"/>
          <w:sz w:val="24"/>
          <w:szCs w:val="24"/>
          <w:lang w:val="en-GB"/>
        </w:rPr>
        <w:t>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w:t>
      </w:r>
      <w:proofErr w:type="gramEnd"/>
      <w:r w:rsidRPr="00F07FE3">
        <w:rPr>
          <w:rFonts w:ascii="Arial" w:eastAsia="Arial" w:hAnsi="Arial" w:cs="Arial"/>
          <w:b w:val="0"/>
          <w:bCs w:val="0"/>
          <w:sz w:val="24"/>
          <w:szCs w:val="24"/>
          <w:lang w:val="en-GB"/>
        </w:rPr>
        <w:t xml:space="preserve"> take reasonable measures to ensure compliance with all applicable legislation by reviewing policies and procedures and amending them as appropriate. </w:t>
      </w:r>
    </w:p>
    <w:p w14:paraId="2569990C" w14:textId="77777777" w:rsidR="00F07FE3" w:rsidRPr="00F07FE3" w:rsidRDefault="00F07FE3" w:rsidP="00F07FE3">
      <w:pPr>
        <w:pStyle w:val="Heading1"/>
        <w:rPr>
          <w:rFonts w:ascii="Arial" w:eastAsia="Arial" w:hAnsi="Arial" w:cs="Arial"/>
          <w:b w:val="0"/>
          <w:bCs w:val="0"/>
          <w:sz w:val="24"/>
          <w:szCs w:val="24"/>
          <w:lang w:val="en-GB"/>
        </w:rPr>
      </w:pPr>
    </w:p>
    <w:p w14:paraId="3E91A209" w14:textId="77777777" w:rsidR="00F07FE3" w:rsidRPr="00F07FE3" w:rsidRDefault="00F07FE3">
      <w:pPr>
        <w:pStyle w:val="Heading1"/>
        <w:numPr>
          <w:ilvl w:val="0"/>
          <w:numId w:val="2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Policy Statement and Approach </w:t>
      </w:r>
    </w:p>
    <w:p w14:paraId="7401F667"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We are committed to providing safe, well-maintained homes. We aim to deliver a responsive, efficient, and resident-focused repairs and maintenance service that ensures our properties meet the Decent Homes Standard and comply with all legal and regulatory requirements. Although we are not a Registered Provider of Social Housing, we aim to adhere to the Consumer Standards set down by the Regulator of Social Housing. </w:t>
      </w:r>
    </w:p>
    <w:p w14:paraId="0A56C408"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This policy applies to all</w:t>
      </w:r>
      <w:r w:rsidRPr="00F07FE3">
        <w:rPr>
          <w:rFonts w:ascii="Arial" w:eastAsia="Arial" w:hAnsi="Arial" w:cs="Arial"/>
          <w:b w:val="0"/>
          <w:bCs w:val="0"/>
          <w:i/>
          <w:iCs/>
          <w:sz w:val="24"/>
          <w:szCs w:val="24"/>
          <w:lang w:val="en-GB"/>
        </w:rPr>
        <w:t xml:space="preserve">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properties and covers responsive repairs, planned and cyclical maintenance, landlord and resident responsibilities and emergency procedures.  </w:t>
      </w:r>
    </w:p>
    <w:p w14:paraId="1634245F" w14:textId="77777777" w:rsidR="00F07FE3" w:rsidRPr="00F07FE3" w:rsidRDefault="00F07FE3" w:rsidP="00F07FE3">
      <w:pPr>
        <w:pStyle w:val="Heading1"/>
        <w:rPr>
          <w:rFonts w:ascii="Arial" w:eastAsia="Arial" w:hAnsi="Arial" w:cs="Arial"/>
          <w:b w:val="0"/>
          <w:bCs w:val="0"/>
          <w:sz w:val="24"/>
          <w:szCs w:val="24"/>
          <w:lang w:val="en-GB"/>
        </w:rPr>
      </w:pPr>
    </w:p>
    <w:p w14:paraId="3DAB2F10" w14:textId="77777777" w:rsidR="00F07FE3" w:rsidRPr="00F07FE3" w:rsidRDefault="00F07FE3">
      <w:pPr>
        <w:pStyle w:val="Heading1"/>
        <w:numPr>
          <w:ilvl w:val="0"/>
          <w:numId w:val="2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Principles </w:t>
      </w:r>
    </w:p>
    <w:p w14:paraId="6B394F94" w14:textId="77777777" w:rsidR="00F07FE3" w:rsidRPr="00F07FE3" w:rsidRDefault="00F07FE3">
      <w:pPr>
        <w:pStyle w:val="Heading1"/>
        <w:numPr>
          <w:ilvl w:val="0"/>
          <w:numId w:val="2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to provide efficient, cost-effective and quality repairs and maintenance service;  </w:t>
      </w:r>
    </w:p>
    <w:p w14:paraId="10AEC7A5" w14:textId="77777777" w:rsidR="00F07FE3" w:rsidRPr="00F07FE3" w:rsidRDefault="00F07FE3">
      <w:pPr>
        <w:pStyle w:val="Heading1"/>
        <w:numPr>
          <w:ilvl w:val="0"/>
          <w:numId w:val="2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to ensure that our housing stock is well maintained to a high standard;  </w:t>
      </w:r>
    </w:p>
    <w:p w14:paraId="1C2DC78E" w14:textId="77777777" w:rsidR="00F07FE3" w:rsidRPr="00F07FE3" w:rsidRDefault="00F07FE3">
      <w:pPr>
        <w:pStyle w:val="Heading1"/>
        <w:numPr>
          <w:ilvl w:val="0"/>
          <w:numId w:val="2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to comply with our statutory obligations; and  </w:t>
      </w:r>
    </w:p>
    <w:p w14:paraId="234D586C" w14:textId="77777777" w:rsidR="00F07FE3" w:rsidRPr="00F07FE3" w:rsidRDefault="00F07FE3">
      <w:pPr>
        <w:pStyle w:val="Heading1"/>
        <w:numPr>
          <w:ilvl w:val="0"/>
          <w:numId w:val="2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to meet our repairing obligations as set out in the Resident Handbook, and terms stated within the Tenancy Agreements, Exclusive Occupancy Agreements and Secure Occupancy Contracts.  </w:t>
      </w:r>
    </w:p>
    <w:p w14:paraId="6945E5CC" w14:textId="77777777" w:rsidR="00F07FE3" w:rsidRPr="00F07FE3" w:rsidRDefault="00F07FE3">
      <w:pPr>
        <w:pStyle w:val="Heading1"/>
        <w:numPr>
          <w:ilvl w:val="0"/>
          <w:numId w:val="2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We are committed to providing a fair, inclusive and accessible service.  </w:t>
      </w:r>
    </w:p>
    <w:p w14:paraId="398DB6A6" w14:textId="77777777" w:rsidR="00F07FE3" w:rsidRPr="00F07FE3" w:rsidRDefault="00F07FE3">
      <w:pPr>
        <w:pStyle w:val="Heading1"/>
        <w:numPr>
          <w:ilvl w:val="0"/>
          <w:numId w:val="2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We routinely collect feedback and work with residents to improve service delivery.  </w:t>
      </w:r>
    </w:p>
    <w:p w14:paraId="0CA4DB98" w14:textId="77777777" w:rsidR="00F07FE3" w:rsidRDefault="00F07FE3">
      <w:pPr>
        <w:pStyle w:val="Heading1"/>
        <w:numPr>
          <w:ilvl w:val="0"/>
          <w:numId w:val="3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Support is available for residents with specific needs, including communication support and translation services. </w:t>
      </w:r>
    </w:p>
    <w:p w14:paraId="3C44BABB" w14:textId="77777777" w:rsidR="00F07FE3" w:rsidRPr="00F07FE3" w:rsidRDefault="00F07FE3" w:rsidP="00F07FE3">
      <w:pPr>
        <w:pStyle w:val="Heading1"/>
        <w:ind w:left="720"/>
        <w:rPr>
          <w:rFonts w:ascii="Arial" w:eastAsia="Arial" w:hAnsi="Arial" w:cs="Arial"/>
          <w:b w:val="0"/>
          <w:bCs w:val="0"/>
          <w:sz w:val="24"/>
          <w:szCs w:val="24"/>
          <w:lang w:val="en-GB"/>
        </w:rPr>
      </w:pPr>
    </w:p>
    <w:p w14:paraId="2B890F2A" w14:textId="77777777" w:rsidR="00F07FE3" w:rsidRPr="00F07FE3" w:rsidRDefault="00F07FE3">
      <w:pPr>
        <w:pStyle w:val="Heading1"/>
        <w:numPr>
          <w:ilvl w:val="0"/>
          <w:numId w:val="3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Operational Specifics </w:t>
      </w:r>
    </w:p>
    <w:p w14:paraId="441799E5" w14:textId="77777777" w:rsidR="00F07FE3" w:rsidRPr="00F07FE3" w:rsidRDefault="00F07FE3">
      <w:pPr>
        <w:pStyle w:val="Heading1"/>
        <w:numPr>
          <w:ilvl w:val="0"/>
          <w:numId w:val="3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Communal Repairs </w:t>
      </w:r>
    </w:p>
    <w:p w14:paraId="5877C5A6"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is usually not responsible for repairs to communal areas where a property is in a block of flats or is a leasehold property. This includes shared entrances, stairways, pathways, car parking areas, and communal gardens, where applicable.  A managing agent or superior landlord is almost always responsible for these areas, and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liaise with the appropriate party but is not accountable for repair delivery timescales. The Property Services Team will review all leasehold agreements and be responsible for liaison with the landlord/managing agent.  </w:t>
      </w:r>
    </w:p>
    <w:p w14:paraId="5DFE3AC4" w14:textId="77777777" w:rsidR="00F07FE3" w:rsidRPr="00F07FE3" w:rsidRDefault="00F07FE3" w:rsidP="00F07FE3">
      <w:pPr>
        <w:pStyle w:val="Heading1"/>
        <w:rPr>
          <w:rFonts w:ascii="Arial" w:eastAsia="Arial" w:hAnsi="Arial" w:cs="Arial"/>
          <w:b w:val="0"/>
          <w:bCs w:val="0"/>
          <w:sz w:val="24"/>
          <w:szCs w:val="24"/>
          <w:lang w:val="en-GB"/>
        </w:rPr>
      </w:pPr>
    </w:p>
    <w:p w14:paraId="05E65AE2" w14:textId="77777777" w:rsidR="00F07FE3" w:rsidRPr="00F07FE3" w:rsidRDefault="00F07FE3">
      <w:pPr>
        <w:pStyle w:val="Heading1"/>
        <w:numPr>
          <w:ilvl w:val="0"/>
          <w:numId w:val="3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Repair or Replacement </w:t>
      </w:r>
    </w:p>
    <w:p w14:paraId="713940F4"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will always consider whether it is more effective to repair or replace an item. Replacement may occur where a repair is not possible, or where it </w:t>
      </w:r>
      <w:r w:rsidRPr="00F07FE3">
        <w:rPr>
          <w:rFonts w:ascii="Arial" w:eastAsia="Arial" w:hAnsi="Arial" w:cs="Arial"/>
          <w:b w:val="0"/>
          <w:bCs w:val="0"/>
          <w:sz w:val="24"/>
          <w:szCs w:val="24"/>
          <w:lang w:val="en-GB"/>
        </w:rPr>
        <w:lastRenderedPageBreak/>
        <w:t>offers better long-term value. Replacements will be matched as closely as possible to existing fittings but may not be identical. </w:t>
      </w:r>
    </w:p>
    <w:p w14:paraId="03ACFB20" w14:textId="77777777" w:rsidR="00F07FE3" w:rsidRPr="00F07FE3" w:rsidRDefault="00F07FE3" w:rsidP="00F07FE3">
      <w:pPr>
        <w:pStyle w:val="Heading1"/>
        <w:rPr>
          <w:rFonts w:ascii="Arial" w:eastAsia="Arial" w:hAnsi="Arial" w:cs="Arial"/>
          <w:b w:val="0"/>
          <w:bCs w:val="0"/>
          <w:sz w:val="24"/>
          <w:szCs w:val="24"/>
          <w:lang w:val="en-GB"/>
        </w:rPr>
      </w:pPr>
    </w:p>
    <w:p w14:paraId="3C7DBAF7" w14:textId="77777777" w:rsidR="00F07FE3" w:rsidRPr="00F07FE3" w:rsidRDefault="00F07FE3">
      <w:pPr>
        <w:pStyle w:val="Heading1"/>
        <w:numPr>
          <w:ilvl w:val="0"/>
          <w:numId w:val="3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Temporary Moves </w:t>
      </w:r>
    </w:p>
    <w:p w14:paraId="3E7A65FB"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In rare cases where extensive works prevent safe occupation of a home, </w:t>
      </w:r>
      <w:r w:rsidRPr="00F07FE3">
        <w:rPr>
          <w:rFonts w:ascii="Arial" w:eastAsia="Arial" w:hAnsi="Arial" w:cs="Arial"/>
          <w:b w:val="0"/>
          <w:bCs w:val="0"/>
          <w:i/>
          <w:iCs/>
          <w:color w:val="FF0000"/>
          <w:sz w:val="24"/>
          <w:szCs w:val="24"/>
          <w:lang w:val="en-GB"/>
        </w:rPr>
        <w:t>[ 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support a temporary move. This will be discussed and arranged with the resident in advance. </w:t>
      </w:r>
    </w:p>
    <w:p w14:paraId="6706E5DF" w14:textId="77777777" w:rsidR="00F07FE3" w:rsidRPr="00F07FE3" w:rsidRDefault="00F07FE3" w:rsidP="00F07FE3">
      <w:pPr>
        <w:pStyle w:val="Heading1"/>
        <w:rPr>
          <w:rFonts w:ascii="Arial" w:eastAsia="Arial" w:hAnsi="Arial" w:cs="Arial"/>
          <w:b w:val="0"/>
          <w:bCs w:val="0"/>
          <w:sz w:val="24"/>
          <w:szCs w:val="24"/>
          <w:lang w:val="en-GB"/>
        </w:rPr>
      </w:pPr>
    </w:p>
    <w:p w14:paraId="78A71643" w14:textId="77777777" w:rsidR="00F07FE3" w:rsidRPr="00F07FE3" w:rsidRDefault="00F07FE3">
      <w:pPr>
        <w:pStyle w:val="Heading1"/>
        <w:numPr>
          <w:ilvl w:val="0"/>
          <w:numId w:val="3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Prioritising Repairs </w:t>
      </w:r>
    </w:p>
    <w:p w14:paraId="3D0DFE81"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We use a triage approach to prioritise repairs, including identifying those that present a health or safety risk. Emergency issues are responded to immediately, and damp, mould, and fire safety concerns are treated with zero tolerance. Residents with medical or additional needs should notify us so that appropriate adjustments and prioritisation can be applied. </w:t>
      </w:r>
    </w:p>
    <w:p w14:paraId="35267D77" w14:textId="77777777" w:rsidR="00F07FE3" w:rsidRPr="00F07FE3" w:rsidRDefault="00F07FE3" w:rsidP="00F07FE3">
      <w:pPr>
        <w:pStyle w:val="Heading1"/>
        <w:rPr>
          <w:rFonts w:ascii="Arial" w:eastAsia="Arial" w:hAnsi="Arial" w:cs="Arial"/>
          <w:b w:val="0"/>
          <w:bCs w:val="0"/>
          <w:sz w:val="24"/>
          <w:szCs w:val="24"/>
          <w:lang w:val="en-GB"/>
        </w:rPr>
      </w:pPr>
    </w:p>
    <w:p w14:paraId="5CE95F92"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consider reasonable adjustments for residents with disabilities, health conditions, cognitive impairments, sensory impairments or other vulnerabilities when arranging inspections, repairs and maintenance works. </w:t>
      </w:r>
    </w:p>
    <w:p w14:paraId="68C4DDD5" w14:textId="77777777" w:rsidR="00F07FE3" w:rsidRPr="00F07FE3" w:rsidRDefault="00F07FE3" w:rsidP="00F07FE3">
      <w:pPr>
        <w:pStyle w:val="Heading1"/>
        <w:rPr>
          <w:rFonts w:ascii="Arial" w:eastAsia="Arial" w:hAnsi="Arial" w:cs="Arial"/>
          <w:b w:val="0"/>
          <w:bCs w:val="0"/>
          <w:sz w:val="24"/>
          <w:szCs w:val="24"/>
          <w:lang w:val="en-GB"/>
        </w:rPr>
      </w:pPr>
    </w:p>
    <w:p w14:paraId="00045389"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During periods of severe weather, widespread utility failures, pandemics or other major incidents</w:t>
      </w:r>
      <w:r w:rsidRPr="00F07FE3">
        <w:rPr>
          <w:rFonts w:ascii="Arial" w:eastAsia="Arial" w:hAnsi="Arial" w:cs="Arial"/>
          <w:b w:val="0"/>
          <w:bCs w:val="0"/>
          <w:color w:val="FF0000"/>
          <w:sz w:val="24"/>
          <w:szCs w:val="24"/>
          <w:lang w:val="en-GB"/>
        </w:rPr>
        <w:t>,</w:t>
      </w:r>
      <w:r w:rsidRPr="00F07FE3">
        <w:rPr>
          <w:rFonts w:ascii="Arial" w:eastAsia="Arial" w:hAnsi="Arial" w:cs="Arial"/>
          <w:b w:val="0"/>
          <w:bCs w:val="0"/>
          <w:i/>
          <w:iCs/>
          <w:color w:val="FF0000"/>
          <w:sz w:val="24"/>
          <w:szCs w:val="24"/>
          <w:lang w:val="en-GB"/>
        </w:rPr>
        <w:t xml:space="preserve"> [Insert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may temporarily prioritise repairs based on risk and vulnerability. Residents will be kept informed of any temporary changes to service standards. </w:t>
      </w:r>
    </w:p>
    <w:p w14:paraId="41056D09"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0834C9F1" w14:textId="77777777" w:rsidR="00F07FE3" w:rsidRPr="00F07FE3" w:rsidRDefault="00F07FE3">
      <w:pPr>
        <w:pStyle w:val="Heading1"/>
        <w:numPr>
          <w:ilvl w:val="0"/>
          <w:numId w:val="3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Repair Categories and Response Times </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075"/>
        <w:gridCol w:w="5325"/>
        <w:gridCol w:w="2145"/>
      </w:tblGrid>
      <w:tr w:rsidR="00F07FE3" w:rsidRPr="00F07FE3" w14:paraId="64FEA53D" w14:textId="77777777">
        <w:trPr>
          <w:trHeight w:val="300"/>
          <w:tblCellSpacing w:w="15" w:type="dxa"/>
        </w:trPr>
        <w:tc>
          <w:tcPr>
            <w:tcW w:w="15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33D174"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Category </w:t>
            </w:r>
          </w:p>
        </w:tc>
        <w:tc>
          <w:tcPr>
            <w:tcW w:w="52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F7441B"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Definition </w:t>
            </w:r>
          </w:p>
        </w:tc>
        <w:tc>
          <w:tcPr>
            <w:tcW w:w="2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FC881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Target Response Time </w:t>
            </w:r>
          </w:p>
        </w:tc>
      </w:tr>
      <w:tr w:rsidR="00F07FE3" w:rsidRPr="00F07FE3" w14:paraId="4166F394" w14:textId="77777777">
        <w:trPr>
          <w:trHeight w:val="300"/>
          <w:tblCellSpacing w:w="15" w:type="dxa"/>
        </w:trPr>
        <w:tc>
          <w:tcPr>
            <w:tcW w:w="15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15F3C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Emergency </w:t>
            </w:r>
          </w:p>
        </w:tc>
        <w:tc>
          <w:tcPr>
            <w:tcW w:w="52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369C66"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Immediate risk to health, safety, or security (e.g., gas leaks, major floods). Loss of heating/hot water.  </w:t>
            </w:r>
          </w:p>
        </w:tc>
        <w:tc>
          <w:tcPr>
            <w:tcW w:w="2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1AACE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24 hours  </w:t>
            </w:r>
          </w:p>
        </w:tc>
      </w:tr>
      <w:tr w:rsidR="00F07FE3" w:rsidRPr="00F07FE3" w14:paraId="5C69037C" w14:textId="77777777">
        <w:trPr>
          <w:trHeight w:val="300"/>
          <w:tblCellSpacing w:w="15" w:type="dxa"/>
        </w:trPr>
        <w:tc>
          <w:tcPr>
            <w:tcW w:w="15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9B455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Urgent  </w:t>
            </w:r>
          </w:p>
        </w:tc>
        <w:tc>
          <w:tcPr>
            <w:tcW w:w="52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BEF204"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Minor leaks, minor structural damage. </w:t>
            </w:r>
          </w:p>
        </w:tc>
        <w:tc>
          <w:tcPr>
            <w:tcW w:w="2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57692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7 working days  </w:t>
            </w:r>
          </w:p>
        </w:tc>
      </w:tr>
      <w:tr w:rsidR="00F07FE3" w:rsidRPr="00F07FE3" w14:paraId="21D7B2BC" w14:textId="77777777">
        <w:trPr>
          <w:trHeight w:val="300"/>
          <w:tblCellSpacing w:w="15" w:type="dxa"/>
        </w:trPr>
        <w:tc>
          <w:tcPr>
            <w:tcW w:w="15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B7867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Routine </w:t>
            </w:r>
          </w:p>
        </w:tc>
        <w:tc>
          <w:tcPr>
            <w:tcW w:w="52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AF2619"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Non-urgent repairs (e.g., dripping taps, minor plasterwork) </w:t>
            </w:r>
          </w:p>
        </w:tc>
        <w:tc>
          <w:tcPr>
            <w:tcW w:w="2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55923B"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28 calendar days </w:t>
            </w:r>
          </w:p>
        </w:tc>
      </w:tr>
      <w:tr w:rsidR="00F07FE3" w:rsidRPr="00F07FE3" w14:paraId="35F054A7" w14:textId="77777777">
        <w:trPr>
          <w:trHeight w:val="300"/>
          <w:tblCellSpacing w:w="15" w:type="dxa"/>
        </w:trPr>
        <w:tc>
          <w:tcPr>
            <w:tcW w:w="15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F08CD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Planned </w:t>
            </w:r>
          </w:p>
        </w:tc>
        <w:tc>
          <w:tcPr>
            <w:tcW w:w="52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581D4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Major works identified through surveys (e.g., roof replacements) </w:t>
            </w:r>
          </w:p>
        </w:tc>
        <w:tc>
          <w:tcPr>
            <w:tcW w:w="2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68DCE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Scheduled as per programme </w:t>
            </w:r>
          </w:p>
        </w:tc>
      </w:tr>
      <w:tr w:rsidR="00F07FE3" w:rsidRPr="00F07FE3" w14:paraId="41188967" w14:textId="77777777">
        <w:trPr>
          <w:trHeight w:val="300"/>
          <w:tblCellSpacing w:w="15" w:type="dxa"/>
        </w:trPr>
        <w:tc>
          <w:tcPr>
            <w:tcW w:w="15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EC5B5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Right First Time </w:t>
            </w:r>
          </w:p>
        </w:tc>
        <w:tc>
          <w:tcPr>
            <w:tcW w:w="52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79F0A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We aim to complete 95% of repairs the first time we visit a property </w:t>
            </w:r>
          </w:p>
        </w:tc>
        <w:tc>
          <w:tcPr>
            <w:tcW w:w="2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12FA49"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n/a </w:t>
            </w:r>
          </w:p>
        </w:tc>
      </w:tr>
    </w:tbl>
    <w:p w14:paraId="655C07D0"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Where a contractor is unable to attend a pre-arranged appointment, reasonable notice will be provided to the resident wherever possible, and a new appointment arranged at the earliest opportunity. </w:t>
      </w:r>
    </w:p>
    <w:p w14:paraId="21984F3C" w14:textId="77777777" w:rsidR="00F07FE3" w:rsidRPr="00F07FE3" w:rsidRDefault="00F07FE3" w:rsidP="00F07FE3">
      <w:pPr>
        <w:pStyle w:val="Heading1"/>
        <w:rPr>
          <w:rFonts w:ascii="Arial" w:eastAsia="Arial" w:hAnsi="Arial" w:cs="Arial"/>
          <w:b w:val="0"/>
          <w:bCs w:val="0"/>
          <w:sz w:val="24"/>
          <w:szCs w:val="24"/>
          <w:lang w:val="en-GB"/>
        </w:rPr>
      </w:pPr>
    </w:p>
    <w:p w14:paraId="16A496C6" w14:textId="77777777" w:rsidR="00F07FE3" w:rsidRPr="00F07FE3" w:rsidRDefault="00F07FE3">
      <w:pPr>
        <w:pStyle w:val="Heading1"/>
        <w:numPr>
          <w:ilvl w:val="0"/>
          <w:numId w:val="3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Emergency repairs  </w:t>
      </w:r>
    </w:p>
    <w:p w14:paraId="4338E619"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An emergency repair is anything causing immediate:  </w:t>
      </w:r>
    </w:p>
    <w:p w14:paraId="78E02173" w14:textId="77777777" w:rsidR="00F07FE3" w:rsidRPr="00F07FE3" w:rsidRDefault="00F07FE3">
      <w:pPr>
        <w:pStyle w:val="Heading1"/>
        <w:numPr>
          <w:ilvl w:val="0"/>
          <w:numId w:val="3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Risk to the health, safety, and security of any occupants and/or visitors to the property, </w:t>
      </w:r>
      <w:r w:rsidRPr="00F07FE3">
        <w:rPr>
          <w:rFonts w:ascii="Arial" w:eastAsia="Arial" w:hAnsi="Arial" w:cs="Arial"/>
          <w:b w:val="0"/>
          <w:bCs w:val="0"/>
          <w:sz w:val="24"/>
          <w:szCs w:val="24"/>
          <w:lang w:val="en-GB"/>
        </w:rPr>
        <w:lastRenderedPageBreak/>
        <w:t xml:space="preserve">to the </w:t>
      </w:r>
      <w:proofErr w:type="gramStart"/>
      <w:r w:rsidRPr="00F07FE3">
        <w:rPr>
          <w:rFonts w:ascii="Arial" w:eastAsia="Arial" w:hAnsi="Arial" w:cs="Arial"/>
          <w:b w:val="0"/>
          <w:bCs w:val="0"/>
          <w:sz w:val="24"/>
          <w:szCs w:val="24"/>
          <w:lang w:val="en-GB"/>
        </w:rPr>
        <w:t>general public</w:t>
      </w:r>
      <w:proofErr w:type="gramEnd"/>
      <w:r w:rsidRPr="00F07FE3">
        <w:rPr>
          <w:rFonts w:ascii="Arial" w:eastAsia="Arial" w:hAnsi="Arial" w:cs="Arial"/>
          <w:b w:val="0"/>
          <w:bCs w:val="0"/>
          <w:sz w:val="24"/>
          <w:szCs w:val="24"/>
          <w:lang w:val="en-GB"/>
        </w:rPr>
        <w:t xml:space="preserve"> or  </w:t>
      </w:r>
    </w:p>
    <w:p w14:paraId="497026D9" w14:textId="77777777" w:rsidR="00F07FE3" w:rsidRPr="00F07FE3" w:rsidRDefault="00F07FE3">
      <w:pPr>
        <w:pStyle w:val="Heading1"/>
        <w:numPr>
          <w:ilvl w:val="0"/>
          <w:numId w:val="3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Significant damage to a property’s structure, fixtures, and/or fittings.  </w:t>
      </w:r>
    </w:p>
    <w:p w14:paraId="6E8F263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Typical emergency repairs include:  </w:t>
      </w:r>
    </w:p>
    <w:p w14:paraId="04BA5F48" w14:textId="77777777" w:rsidR="00F07FE3" w:rsidRPr="00F07FE3" w:rsidRDefault="00F07FE3">
      <w:pPr>
        <w:pStyle w:val="Heading1"/>
        <w:numPr>
          <w:ilvl w:val="0"/>
          <w:numId w:val="4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Water leaks to a water pipe or riser on the landlord side of the stopcock  </w:t>
      </w:r>
    </w:p>
    <w:p w14:paraId="7CE60952" w14:textId="77777777" w:rsidR="00F07FE3" w:rsidRPr="00F07FE3" w:rsidRDefault="00F07FE3">
      <w:pPr>
        <w:pStyle w:val="Heading1"/>
        <w:numPr>
          <w:ilvl w:val="0"/>
          <w:numId w:val="4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Making safe immediately after a flood e.g. checking electrics  </w:t>
      </w:r>
    </w:p>
    <w:p w14:paraId="20008986" w14:textId="77777777" w:rsidR="00F07FE3" w:rsidRPr="00F07FE3" w:rsidRDefault="00F07FE3">
      <w:pPr>
        <w:pStyle w:val="Heading1"/>
        <w:numPr>
          <w:ilvl w:val="0"/>
          <w:numId w:val="4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Dealing with the effect of severe storm damage on a home’s structure (after the storm has passed)  </w:t>
      </w:r>
    </w:p>
    <w:p w14:paraId="4FA8A189" w14:textId="77777777" w:rsidR="00F07FE3" w:rsidRPr="00F07FE3" w:rsidRDefault="00F07FE3">
      <w:pPr>
        <w:pStyle w:val="Heading1"/>
        <w:numPr>
          <w:ilvl w:val="0"/>
          <w:numId w:val="4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Risk of falling masonry or structural collapse  </w:t>
      </w:r>
    </w:p>
    <w:p w14:paraId="1349E608" w14:textId="77777777" w:rsidR="00F07FE3" w:rsidRPr="00F07FE3" w:rsidRDefault="00F07FE3">
      <w:pPr>
        <w:pStyle w:val="Heading1"/>
        <w:numPr>
          <w:ilvl w:val="0"/>
          <w:numId w:val="4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Total loss of electricity supply (excluding those caused by a power company)  </w:t>
      </w:r>
    </w:p>
    <w:p w14:paraId="150A6B8B" w14:textId="77777777" w:rsidR="00F07FE3" w:rsidRPr="00F07FE3" w:rsidRDefault="00F07FE3">
      <w:pPr>
        <w:pStyle w:val="Heading1"/>
        <w:numPr>
          <w:ilvl w:val="0"/>
          <w:numId w:val="4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Unsafe electrical fittings (excluding resident-owned appliances)  </w:t>
      </w:r>
    </w:p>
    <w:p w14:paraId="4BCC7489" w14:textId="77777777" w:rsidR="00F07FE3" w:rsidRPr="00F07FE3" w:rsidRDefault="00F07FE3">
      <w:pPr>
        <w:pStyle w:val="Heading1"/>
        <w:numPr>
          <w:ilvl w:val="0"/>
          <w:numId w:val="4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Breaches of security (e.g. broken locks or glass) to outside doors and windows to the home, </w:t>
      </w:r>
    </w:p>
    <w:p w14:paraId="7D9F78B8" w14:textId="77777777" w:rsidR="00F07FE3" w:rsidRPr="00F07FE3" w:rsidRDefault="00F07FE3">
      <w:pPr>
        <w:pStyle w:val="Heading1"/>
        <w:numPr>
          <w:ilvl w:val="0"/>
          <w:numId w:val="4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Gas escape  </w:t>
      </w:r>
    </w:p>
    <w:p w14:paraId="69E71996" w14:textId="77777777" w:rsidR="00F07FE3" w:rsidRPr="00F07FE3" w:rsidRDefault="00F07FE3">
      <w:pPr>
        <w:pStyle w:val="Heading1"/>
        <w:numPr>
          <w:ilvl w:val="0"/>
          <w:numId w:val="4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Blocked main drains, soil pipes, or a property’s only toilet  </w:t>
      </w:r>
    </w:p>
    <w:p w14:paraId="61CD7B50" w14:textId="77777777" w:rsidR="00F07FE3" w:rsidRPr="00F07FE3" w:rsidRDefault="00F07FE3">
      <w:pPr>
        <w:pStyle w:val="Heading1"/>
        <w:numPr>
          <w:ilvl w:val="0"/>
          <w:numId w:val="4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Heating and/or hot water loss  </w:t>
      </w:r>
    </w:p>
    <w:p w14:paraId="23009484" w14:textId="77777777" w:rsidR="00F07FE3" w:rsidRPr="00F07FE3" w:rsidRDefault="00F07FE3">
      <w:pPr>
        <w:pStyle w:val="Heading1"/>
        <w:numPr>
          <w:ilvl w:val="0"/>
          <w:numId w:val="5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Stairlift breakdowns (see Stairlift Policy) </w:t>
      </w:r>
    </w:p>
    <w:p w14:paraId="684E475E" w14:textId="77777777" w:rsidR="00F07FE3" w:rsidRPr="00F07FE3" w:rsidRDefault="00F07FE3">
      <w:pPr>
        <w:pStyle w:val="Heading1"/>
        <w:numPr>
          <w:ilvl w:val="0"/>
          <w:numId w:val="5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HHSRS hazards, triaged as emergency risk </w:t>
      </w:r>
    </w:p>
    <w:p w14:paraId="1E14E2E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Note: This is not an exhaustive list.  </w:t>
      </w:r>
    </w:p>
    <w:p w14:paraId="225268A7"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4E859E3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will carry out essential works within 24 hours of the resident reporting the emergency repair. In some circumstances this will mean carry out a temporary repair to resolve the problem or to make the area safe, with more permanent repairs following at a reasonable timescale thereafter. For heating loss,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provide temporary alternative forms of heating if unable to repair the system at the first visit. Sometimes other repairs may be needed to complete the repair. If this is the case,</w:t>
      </w:r>
      <w:r w:rsidRPr="00F07FE3">
        <w:rPr>
          <w:rFonts w:ascii="Arial" w:eastAsia="Arial" w:hAnsi="Arial" w:cs="Arial"/>
          <w:b w:val="0"/>
          <w:bCs w:val="0"/>
          <w:i/>
          <w:iCs/>
          <w:sz w:val="24"/>
          <w:szCs w:val="24"/>
          <w:lang w:val="en-GB"/>
        </w:rPr>
        <w:t xml:space="preserve">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arrange more appointments with the resident. In exceptional circumstances, such as during a period of sustained adverse weather, we may need to lengthen the timescales for emergency repairs. If this is the case, we will inform the resident when they make a report. </w:t>
      </w:r>
    </w:p>
    <w:p w14:paraId="7714869D"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Where emergency repairs affect vulnerable residents,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may provide additional support measures, such as temporary heating, welfare checks, liaison with family members or carers, or temporary accommodation where appropriate. </w:t>
      </w:r>
    </w:p>
    <w:p w14:paraId="0152D6A8" w14:textId="77777777" w:rsidR="00F07FE3" w:rsidRPr="00F07FE3" w:rsidRDefault="00F07FE3" w:rsidP="00F07FE3">
      <w:pPr>
        <w:pStyle w:val="Heading1"/>
        <w:rPr>
          <w:rFonts w:ascii="Arial" w:eastAsia="Arial" w:hAnsi="Arial" w:cs="Arial"/>
          <w:b w:val="0"/>
          <w:bCs w:val="0"/>
          <w:sz w:val="24"/>
          <w:szCs w:val="24"/>
          <w:lang w:val="en-GB"/>
        </w:rPr>
      </w:pPr>
    </w:p>
    <w:p w14:paraId="697D29EC" w14:textId="77777777" w:rsidR="00F07FE3" w:rsidRPr="00F07FE3" w:rsidRDefault="00F07FE3">
      <w:pPr>
        <w:pStyle w:val="Heading1"/>
        <w:numPr>
          <w:ilvl w:val="0"/>
          <w:numId w:val="5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Responsive Repairs </w:t>
      </w:r>
    </w:p>
    <w:p w14:paraId="01BE2A5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Responsive repairs are the day-to-day repairs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carries out in response to a fault, defect, or failure that has been reported by a resident or identified by staff or contractors during a visit or inspection. They are distinct from planned and cyclical maintenance, which is programmed in advance, and from improvements or adaptations, which change rather than restore the home. The purpose of a responsive repair is to return an element of the property to safe and proper working order. </w:t>
      </w:r>
    </w:p>
    <w:p w14:paraId="776BED46"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Each responsive repair is logged on</w:t>
      </w:r>
      <w:r w:rsidRPr="00F07FE3">
        <w:rPr>
          <w:rFonts w:ascii="Arial" w:eastAsia="Arial" w:hAnsi="Arial" w:cs="Arial"/>
          <w:b w:val="0"/>
          <w:bCs w:val="0"/>
          <w:i/>
          <w:iCs/>
          <w:sz w:val="24"/>
          <w:szCs w:val="24"/>
          <w:lang w:val="en-GB"/>
        </w:rPr>
        <w:t xml:space="preserve"> </w:t>
      </w:r>
      <w:r w:rsidRPr="00F07FE3">
        <w:rPr>
          <w:rFonts w:ascii="Arial" w:eastAsia="Arial" w:hAnsi="Arial" w:cs="Arial"/>
          <w:b w:val="0"/>
          <w:bCs w:val="0"/>
          <w:i/>
          <w:iCs/>
          <w:color w:val="FF0000"/>
          <w:sz w:val="24"/>
          <w:szCs w:val="24"/>
          <w:lang w:val="en-GB"/>
        </w:rPr>
        <w:t xml:space="preserve">[Insert relevant system] </w:t>
      </w:r>
      <w:r w:rsidRPr="00F07FE3">
        <w:rPr>
          <w:rFonts w:ascii="Arial" w:eastAsia="Arial" w:hAnsi="Arial" w:cs="Arial"/>
          <w:b w:val="0"/>
          <w:bCs w:val="0"/>
          <w:sz w:val="24"/>
          <w:szCs w:val="24"/>
          <w:lang w:val="en-GB"/>
        </w:rPr>
        <w:t xml:space="preserve">and assessed through the triage process so that it can be given the right priority.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categorises responsive repairs as emergency, urgent, or routine, with target response times for each set out in the Repair Categories and Response Times table above. The priority assigned reflects the level of risk and the impact on the resident rather than the order in which the repair was reported, and the individual </w:t>
      </w:r>
      <w:r w:rsidRPr="00F07FE3">
        <w:rPr>
          <w:rFonts w:ascii="Arial" w:eastAsia="Arial" w:hAnsi="Arial" w:cs="Arial"/>
          <w:b w:val="0"/>
          <w:bCs w:val="0"/>
          <w:sz w:val="24"/>
          <w:szCs w:val="24"/>
          <w:lang w:val="en-GB"/>
        </w:rPr>
        <w:lastRenderedPageBreak/>
        <w:t xml:space="preserve">circumstances of the resident, including any vulnerability or health need, will be </w:t>
      </w:r>
      <w:proofErr w:type="gramStart"/>
      <w:r w:rsidRPr="00F07FE3">
        <w:rPr>
          <w:rFonts w:ascii="Arial" w:eastAsia="Arial" w:hAnsi="Arial" w:cs="Arial"/>
          <w:b w:val="0"/>
          <w:bCs w:val="0"/>
          <w:sz w:val="24"/>
          <w:szCs w:val="24"/>
          <w:lang w:val="en-GB"/>
        </w:rPr>
        <w:t>taken into account</w:t>
      </w:r>
      <w:proofErr w:type="gramEnd"/>
      <w:r w:rsidRPr="00F07FE3">
        <w:rPr>
          <w:rFonts w:ascii="Arial" w:eastAsia="Arial" w:hAnsi="Arial" w:cs="Arial"/>
          <w:b w:val="0"/>
          <w:bCs w:val="0"/>
          <w:sz w:val="24"/>
          <w:szCs w:val="24"/>
          <w:lang w:val="en-GB"/>
        </w:rPr>
        <w:t>. </w:t>
      </w:r>
    </w:p>
    <w:p w14:paraId="70BDCED5" w14:textId="77777777" w:rsidR="00F07FE3" w:rsidRPr="00F07FE3" w:rsidRDefault="00F07FE3" w:rsidP="00F07FE3">
      <w:pPr>
        <w:pStyle w:val="Heading1"/>
        <w:rPr>
          <w:rFonts w:ascii="Arial" w:eastAsia="Arial" w:hAnsi="Arial" w:cs="Arial"/>
          <w:b w:val="0"/>
          <w:bCs w:val="0"/>
          <w:sz w:val="24"/>
          <w:szCs w:val="24"/>
          <w:lang w:val="en-GB"/>
        </w:rPr>
      </w:pPr>
    </w:p>
    <w:p w14:paraId="027A9F2E"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Responsibility for individual responsive repairs is divided between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and the resident. What</w:t>
      </w:r>
      <w:r w:rsidRPr="00F07FE3">
        <w:rPr>
          <w:rFonts w:ascii="Arial" w:eastAsia="Arial" w:hAnsi="Arial" w:cs="Arial"/>
          <w:b w:val="0"/>
          <w:bCs w:val="0"/>
          <w:i/>
          <w:iCs/>
          <w:sz w:val="24"/>
          <w:szCs w:val="24"/>
          <w:lang w:val="en-GB"/>
        </w:rPr>
        <w:t xml:space="preserve"> </w:t>
      </w:r>
      <w:r w:rsidRPr="00F07FE3">
        <w:rPr>
          <w:rFonts w:ascii="Arial" w:eastAsia="Arial" w:hAnsi="Arial" w:cs="Arial"/>
          <w:b w:val="0"/>
          <w:bCs w:val="0"/>
          <w:i/>
          <w:iCs/>
          <w:color w:val="FF0000"/>
          <w:sz w:val="24"/>
          <w:szCs w:val="24"/>
          <w:lang w:val="en-GB"/>
        </w:rPr>
        <w:t xml:space="preserve">[Insert name of </w:t>
      </w:r>
      <w:proofErr w:type="gramStart"/>
      <w:r w:rsidRPr="00F07FE3">
        <w:rPr>
          <w:rFonts w:ascii="Arial" w:eastAsia="Arial" w:hAnsi="Arial" w:cs="Arial"/>
          <w:b w:val="0"/>
          <w:bCs w:val="0"/>
          <w:i/>
          <w:iCs/>
          <w:color w:val="FF0000"/>
          <w:sz w:val="24"/>
          <w:szCs w:val="24"/>
          <w:lang w:val="en-GB"/>
        </w:rPr>
        <w:t>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is</w:t>
      </w:r>
      <w:proofErr w:type="gramEnd"/>
      <w:r w:rsidRPr="00F07FE3">
        <w:rPr>
          <w:rFonts w:ascii="Arial" w:eastAsia="Arial" w:hAnsi="Arial" w:cs="Arial"/>
          <w:b w:val="0"/>
          <w:bCs w:val="0"/>
          <w:sz w:val="24"/>
          <w:szCs w:val="24"/>
          <w:lang w:val="en-GB"/>
        </w:rPr>
        <w:t xml:space="preserve"> responsible for, and what residents are responsible for, is set out in the Resident Responsibilities section below and in the Residents' Handbook and occupancy agreements. </w:t>
      </w:r>
    </w:p>
    <w:p w14:paraId="7A8504B4" w14:textId="77777777" w:rsidR="00F07FE3" w:rsidRPr="00F07FE3" w:rsidRDefault="00F07FE3" w:rsidP="00F07FE3">
      <w:pPr>
        <w:pStyle w:val="Heading1"/>
        <w:rPr>
          <w:rFonts w:ascii="Arial" w:eastAsia="Arial" w:hAnsi="Arial" w:cs="Arial"/>
          <w:b w:val="0"/>
          <w:bCs w:val="0"/>
          <w:sz w:val="24"/>
          <w:szCs w:val="24"/>
          <w:lang w:val="en-GB"/>
        </w:rPr>
      </w:pPr>
    </w:p>
    <w:p w14:paraId="35395EC9" w14:textId="77777777" w:rsidR="00F07FE3" w:rsidRPr="00F07FE3" w:rsidRDefault="00F07FE3">
      <w:pPr>
        <w:pStyle w:val="Heading1"/>
        <w:numPr>
          <w:ilvl w:val="0"/>
          <w:numId w:val="5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Reporting Repairs </w:t>
      </w:r>
    </w:p>
    <w:p w14:paraId="74F60BE7"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Residents can report repairs via email or telephone as detailed in the Resident Handbook.  </w:t>
      </w:r>
    </w:p>
    <w:p w14:paraId="1E33875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39DB0591" w14:textId="77777777" w:rsidR="00F07FE3" w:rsidRPr="00F07FE3" w:rsidRDefault="00F07FE3">
      <w:pPr>
        <w:pStyle w:val="Heading1"/>
        <w:numPr>
          <w:ilvl w:val="0"/>
          <w:numId w:val="5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Access and Appointments </w:t>
      </w:r>
    </w:p>
    <w:p w14:paraId="467F7A85"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will schedule routine repair appointments within operational hours and provide at least 24 hours' notice for non-emergency access. For major works,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work with the resident to find a suitable time to carry these out, within reasonable limits. </w:t>
      </w:r>
    </w:p>
    <w:p w14:paraId="22716F08" w14:textId="5C125624"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74BD5A33"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All communication with residents arranging and agreeing appointment times must be recorded on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w:t>
      </w:r>
    </w:p>
    <w:p w14:paraId="1F3A3DA2"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Where access is not gained, up to two further attempts will be made before the case is escalated to the Housing Management Team. The full process for managing non-access, including engagement with the resident and their family or carers, the issuing of formal notices, and the use of legal remedies as a last resort, is set out </w:t>
      </w:r>
      <w:r w:rsidRPr="00F07FE3">
        <w:rPr>
          <w:rFonts w:ascii="Arial" w:eastAsia="Arial" w:hAnsi="Arial" w:cs="Arial"/>
          <w:b w:val="0"/>
          <w:bCs w:val="0"/>
          <w:color w:val="FF0000"/>
          <w:sz w:val="24"/>
          <w:szCs w:val="24"/>
          <w:lang w:val="en-GB"/>
        </w:rPr>
        <w:t xml:space="preserve">in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's No Access Policy. </w:t>
      </w:r>
    </w:p>
    <w:p w14:paraId="50AEE3E2" w14:textId="77777777" w:rsidR="00F07FE3" w:rsidRPr="00F07FE3" w:rsidRDefault="00F07FE3" w:rsidP="00F07FE3">
      <w:pPr>
        <w:pStyle w:val="Heading1"/>
        <w:rPr>
          <w:rFonts w:ascii="Arial" w:eastAsia="Arial" w:hAnsi="Arial" w:cs="Arial"/>
          <w:b w:val="0"/>
          <w:bCs w:val="0"/>
          <w:sz w:val="24"/>
          <w:szCs w:val="24"/>
          <w:lang w:val="en-GB"/>
        </w:rPr>
      </w:pPr>
    </w:p>
    <w:p w14:paraId="185B20EF" w14:textId="77777777" w:rsidR="00F07FE3" w:rsidRPr="00F07FE3" w:rsidRDefault="00F07FE3">
      <w:pPr>
        <w:pStyle w:val="Heading1"/>
        <w:numPr>
          <w:ilvl w:val="0"/>
          <w:numId w:val="5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 Responsibilities </w:t>
      </w:r>
    </w:p>
    <w:p w14:paraId="7B0B2353"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Residents are responsible for: </w:t>
      </w:r>
    </w:p>
    <w:p w14:paraId="75571153" w14:textId="77777777" w:rsidR="00F07FE3" w:rsidRPr="00F07FE3" w:rsidRDefault="00F07FE3">
      <w:pPr>
        <w:pStyle w:val="Heading1"/>
        <w:numPr>
          <w:ilvl w:val="0"/>
          <w:numId w:val="5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Reporting repairs promptly </w:t>
      </w:r>
    </w:p>
    <w:p w14:paraId="284085D4" w14:textId="77777777" w:rsidR="00F07FE3" w:rsidRPr="00F07FE3" w:rsidRDefault="00F07FE3">
      <w:pPr>
        <w:pStyle w:val="Heading1"/>
        <w:numPr>
          <w:ilvl w:val="0"/>
          <w:numId w:val="5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Allowing access for inspections and repairs </w:t>
      </w:r>
    </w:p>
    <w:p w14:paraId="4E5AE66A" w14:textId="77777777" w:rsidR="00F07FE3" w:rsidRPr="00F07FE3" w:rsidRDefault="00F07FE3">
      <w:pPr>
        <w:pStyle w:val="Heading1"/>
        <w:numPr>
          <w:ilvl w:val="0"/>
          <w:numId w:val="5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Replacing consumables (e.g., light bulbs) unless in sealed units </w:t>
      </w:r>
    </w:p>
    <w:p w14:paraId="10464687" w14:textId="77777777" w:rsidR="00F07FE3" w:rsidRPr="00F07FE3" w:rsidRDefault="00F07FE3">
      <w:pPr>
        <w:pStyle w:val="Heading1"/>
        <w:numPr>
          <w:ilvl w:val="0"/>
          <w:numId w:val="5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Internal decorations </w:t>
      </w:r>
    </w:p>
    <w:p w14:paraId="730C7099" w14:textId="77777777" w:rsidR="00F07FE3" w:rsidRPr="00F07FE3" w:rsidRDefault="00F07FE3">
      <w:pPr>
        <w:pStyle w:val="Heading1"/>
        <w:numPr>
          <w:ilvl w:val="0"/>
          <w:numId w:val="6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Carpets/floorcoverings unless in the kitchen or bathroom  </w:t>
      </w:r>
    </w:p>
    <w:p w14:paraId="3F488954" w14:textId="77777777" w:rsidR="00F07FE3" w:rsidRPr="00F07FE3" w:rsidRDefault="00F07FE3">
      <w:pPr>
        <w:pStyle w:val="Heading1"/>
        <w:numPr>
          <w:ilvl w:val="0"/>
          <w:numId w:val="6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Curtain poles and pelmets </w:t>
      </w:r>
    </w:p>
    <w:p w14:paraId="5CC93D25" w14:textId="77777777" w:rsidR="00F07FE3" w:rsidRPr="00F07FE3" w:rsidRDefault="00F07FE3">
      <w:pPr>
        <w:pStyle w:val="Heading1"/>
        <w:numPr>
          <w:ilvl w:val="0"/>
          <w:numId w:val="6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Maintaining gardens, driveways and yards (unless communal) </w:t>
      </w:r>
    </w:p>
    <w:p w14:paraId="2F3BA848" w14:textId="77777777" w:rsidR="00F07FE3" w:rsidRPr="00F07FE3" w:rsidRDefault="00F07FE3">
      <w:pPr>
        <w:pStyle w:val="Heading1"/>
        <w:numPr>
          <w:ilvl w:val="0"/>
          <w:numId w:val="6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Tree cutting unless on boundary or has a Tree Protection Order (TPO) </w:t>
      </w:r>
    </w:p>
    <w:p w14:paraId="1EB3A4F4" w14:textId="77777777" w:rsidR="00F07FE3" w:rsidRPr="00F07FE3" w:rsidRDefault="00F07FE3">
      <w:pPr>
        <w:pStyle w:val="Heading1"/>
        <w:numPr>
          <w:ilvl w:val="0"/>
          <w:numId w:val="6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TV aerials and satellite dishes  </w:t>
      </w:r>
    </w:p>
    <w:p w14:paraId="6CCBF376" w14:textId="77777777" w:rsidR="00F07FE3" w:rsidRPr="00F07FE3" w:rsidRDefault="00F07FE3">
      <w:pPr>
        <w:pStyle w:val="Heading1"/>
        <w:numPr>
          <w:ilvl w:val="0"/>
          <w:numId w:val="6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Broadband connections (if drilling through walls or other structural work is required, permission from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must be sought).  </w:t>
      </w:r>
    </w:p>
    <w:p w14:paraId="6747F95D" w14:textId="77777777" w:rsidR="00F07FE3" w:rsidRPr="00F07FE3" w:rsidRDefault="00F07FE3">
      <w:pPr>
        <w:pStyle w:val="Heading1"/>
        <w:numPr>
          <w:ilvl w:val="0"/>
          <w:numId w:val="6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Cleaning out drains, gully traps and gratings   </w:t>
      </w:r>
    </w:p>
    <w:p w14:paraId="4F365C98" w14:textId="77777777" w:rsidR="00F07FE3" w:rsidRPr="00F07FE3" w:rsidRDefault="00F07FE3">
      <w:pPr>
        <w:pStyle w:val="Heading1"/>
        <w:numPr>
          <w:ilvl w:val="0"/>
          <w:numId w:val="6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Replacing broken windowpanes </w:t>
      </w:r>
      <w:proofErr w:type="gramStart"/>
      <w:r w:rsidRPr="00F07FE3">
        <w:rPr>
          <w:rFonts w:ascii="Arial" w:eastAsia="Arial" w:hAnsi="Arial" w:cs="Arial"/>
          <w:b w:val="0"/>
          <w:bCs w:val="0"/>
          <w:sz w:val="24"/>
          <w:szCs w:val="24"/>
          <w:lang w:val="en-GB"/>
        </w:rPr>
        <w:t>as a result of</w:t>
      </w:r>
      <w:proofErr w:type="gramEnd"/>
      <w:r w:rsidRPr="00F07FE3">
        <w:rPr>
          <w:rFonts w:ascii="Arial" w:eastAsia="Arial" w:hAnsi="Arial" w:cs="Arial"/>
          <w:b w:val="0"/>
          <w:bCs w:val="0"/>
          <w:sz w:val="24"/>
          <w:szCs w:val="24"/>
          <w:lang w:val="en-GB"/>
        </w:rPr>
        <w:t xml:space="preserve"> resident damage   </w:t>
      </w:r>
    </w:p>
    <w:p w14:paraId="738B1E10" w14:textId="77777777" w:rsidR="00F07FE3" w:rsidRPr="00F07FE3" w:rsidRDefault="00F07FE3">
      <w:pPr>
        <w:pStyle w:val="Heading1"/>
        <w:numPr>
          <w:ilvl w:val="0"/>
          <w:numId w:val="6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Draughtproofing  </w:t>
      </w:r>
    </w:p>
    <w:p w14:paraId="3B0D4CC4" w14:textId="77777777" w:rsidR="00F07FE3" w:rsidRPr="00F07FE3" w:rsidRDefault="00F07FE3">
      <w:pPr>
        <w:pStyle w:val="Heading1"/>
        <w:numPr>
          <w:ilvl w:val="0"/>
          <w:numId w:val="6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Replacing washers, plugs and stoppers  </w:t>
      </w:r>
    </w:p>
    <w:p w14:paraId="0846C5E9" w14:textId="77777777" w:rsidR="00F07FE3" w:rsidRPr="00F07FE3" w:rsidRDefault="00F07FE3">
      <w:pPr>
        <w:pStyle w:val="Heading1"/>
        <w:numPr>
          <w:ilvl w:val="0"/>
          <w:numId w:val="7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House alarms and battery-operated doorbells </w:t>
      </w:r>
    </w:p>
    <w:p w14:paraId="1E2332CB" w14:textId="77777777" w:rsidR="00F07FE3" w:rsidRPr="00F07FE3" w:rsidRDefault="00F07FE3">
      <w:pPr>
        <w:pStyle w:val="Heading1"/>
        <w:numPr>
          <w:ilvl w:val="0"/>
          <w:numId w:val="7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Taking steps to manage day to day condensation (see also Hazards including Damp &amp; Mould Policy) </w:t>
      </w:r>
    </w:p>
    <w:p w14:paraId="47606399" w14:textId="77777777" w:rsidR="00F07FE3" w:rsidRPr="00F07FE3" w:rsidRDefault="00F07FE3">
      <w:pPr>
        <w:pStyle w:val="Heading1"/>
        <w:numPr>
          <w:ilvl w:val="0"/>
          <w:numId w:val="72"/>
        </w:numPr>
        <w:rPr>
          <w:rFonts w:ascii="Arial" w:eastAsia="Arial" w:hAnsi="Arial" w:cs="Arial"/>
          <w:b w:val="0"/>
          <w:bCs w:val="0"/>
          <w:color w:val="FF0000"/>
          <w:sz w:val="24"/>
          <w:szCs w:val="24"/>
          <w:lang w:val="en-GB"/>
        </w:rPr>
      </w:pPr>
      <w:r w:rsidRPr="00F07FE3">
        <w:rPr>
          <w:rFonts w:ascii="Arial" w:eastAsia="Arial" w:hAnsi="Arial" w:cs="Arial"/>
          <w:b w:val="0"/>
          <w:bCs w:val="0"/>
          <w:sz w:val="24"/>
          <w:szCs w:val="24"/>
          <w:lang w:val="en-GB"/>
        </w:rPr>
        <w:t xml:space="preserve">Repairs or replacement of White Goods that are gifted to tenants from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w:t>
      </w:r>
    </w:p>
    <w:p w14:paraId="57D9B3DB"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lastRenderedPageBreak/>
        <w:t xml:space="preserve">Other than the repairs listed above, residents must not arrange their own repairs. Any unauthorised work is carried out at the </w:t>
      </w:r>
      <w:proofErr w:type="spellStart"/>
      <w:r w:rsidRPr="00F07FE3">
        <w:rPr>
          <w:rFonts w:ascii="Arial" w:eastAsia="Arial" w:hAnsi="Arial" w:cs="Arial"/>
          <w:b w:val="0"/>
          <w:bCs w:val="0"/>
          <w:sz w:val="24"/>
          <w:szCs w:val="24"/>
          <w:lang w:val="en-GB"/>
        </w:rPr>
        <w:t>resident's</w:t>
      </w:r>
      <w:proofErr w:type="spellEnd"/>
      <w:r w:rsidRPr="00F07FE3">
        <w:rPr>
          <w:rFonts w:ascii="Arial" w:eastAsia="Arial" w:hAnsi="Arial" w:cs="Arial"/>
          <w:b w:val="0"/>
          <w:bCs w:val="0"/>
          <w:sz w:val="24"/>
          <w:szCs w:val="24"/>
          <w:lang w:val="en-GB"/>
        </w:rPr>
        <w:t xml:space="preserve"> own cost, and</w:t>
      </w:r>
      <w:r w:rsidRPr="00F07FE3">
        <w:rPr>
          <w:rFonts w:ascii="Arial" w:eastAsia="Arial" w:hAnsi="Arial" w:cs="Arial"/>
          <w:b w:val="0"/>
          <w:bCs w:val="0"/>
          <w:i/>
          <w:iCs/>
          <w:sz w:val="24"/>
          <w:szCs w:val="24"/>
          <w:lang w:val="en-GB"/>
        </w:rPr>
        <w:t xml:space="preserve">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sz w:val="24"/>
          <w:szCs w:val="24"/>
          <w:lang w:val="en-GB"/>
        </w:rPr>
        <w:t xml:space="preserve"> may recharge for any damage caused.   </w:t>
      </w:r>
    </w:p>
    <w:p w14:paraId="4070EBBF" w14:textId="77777777" w:rsidR="00F07FE3" w:rsidRPr="00F07FE3" w:rsidRDefault="00F07FE3" w:rsidP="00F07FE3">
      <w:pPr>
        <w:pStyle w:val="Heading1"/>
        <w:rPr>
          <w:rFonts w:ascii="Arial" w:eastAsia="Arial" w:hAnsi="Arial" w:cs="Arial"/>
          <w:b w:val="0"/>
          <w:bCs w:val="0"/>
          <w:sz w:val="24"/>
          <w:szCs w:val="24"/>
          <w:lang w:val="en-GB"/>
        </w:rPr>
      </w:pPr>
    </w:p>
    <w:p w14:paraId="55D5B924" w14:textId="77777777" w:rsidR="00F07FE3" w:rsidRPr="00F07FE3" w:rsidRDefault="00F07FE3">
      <w:pPr>
        <w:pStyle w:val="Heading1"/>
        <w:numPr>
          <w:ilvl w:val="0"/>
          <w:numId w:val="7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Residents with a share in the property </w:t>
      </w:r>
    </w:p>
    <w:p w14:paraId="032C7917"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Section 11 of the Landlord and Tenant Act 1985 places a legal duty on landlords to keep in good repair the structure and exterior of the property, as well as installations for the supply of water, gas, electricity, sanitation, space heating, and heating water. Under this duty, the landlord must carry out necessary repairs within a reasonable time after being notified of the issue, ensuring the property remains safe and habitable for tenants.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does not recharge residents who hold a share in the property for Section 11 repairs.  </w:t>
      </w:r>
    </w:p>
    <w:p w14:paraId="6B442640" w14:textId="77777777" w:rsidR="00F07FE3" w:rsidRPr="00F07FE3" w:rsidRDefault="00F07FE3" w:rsidP="00F07FE3">
      <w:pPr>
        <w:pStyle w:val="Heading1"/>
        <w:rPr>
          <w:rFonts w:ascii="Arial" w:eastAsia="Arial" w:hAnsi="Arial" w:cs="Arial"/>
          <w:b w:val="0"/>
          <w:bCs w:val="0"/>
          <w:sz w:val="24"/>
          <w:szCs w:val="24"/>
          <w:lang w:val="en-GB"/>
        </w:rPr>
      </w:pPr>
    </w:p>
    <w:p w14:paraId="5C2E271E" w14:textId="77777777" w:rsidR="00F07FE3" w:rsidRPr="00F07FE3" w:rsidRDefault="00F07FE3">
      <w:pPr>
        <w:pStyle w:val="Heading1"/>
        <w:numPr>
          <w:ilvl w:val="0"/>
          <w:numId w:val="7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White Goods </w:t>
      </w:r>
    </w:p>
    <w:p w14:paraId="719F99D7" w14:textId="77777777" w:rsidR="00F07FE3" w:rsidRDefault="00F07FE3" w:rsidP="00F07FE3">
      <w:pPr>
        <w:pStyle w:val="Heading1"/>
        <w:rPr>
          <w:rFonts w:ascii="Arial" w:eastAsia="Arial" w:hAnsi="Arial" w:cs="Arial"/>
          <w:b w:val="0"/>
          <w:bCs w:val="0"/>
          <w:color w:val="FF0000"/>
          <w:sz w:val="24"/>
          <w:szCs w:val="24"/>
          <w:lang w:val="en-GB"/>
        </w:rPr>
      </w:pPr>
      <w:r w:rsidRPr="00F07FE3">
        <w:rPr>
          <w:rFonts w:ascii="Arial" w:eastAsia="Arial" w:hAnsi="Arial" w:cs="Arial"/>
          <w:b w:val="0"/>
          <w:bCs w:val="0"/>
          <w:sz w:val="24"/>
          <w:szCs w:val="24"/>
          <w:lang w:val="en-GB"/>
        </w:rPr>
        <w:t>Any freestanding white goods, timber garden sheds, greenhouses or timber outhouses in or on the property may be gifted to the new resident on an as-seen basis, with no warranty. Where goods are gifted the upkeep, repair, maintenance, replacement and disposal of these goods is the responsibility of the resident. It is the tenant’s responsibility to ensure the items are kept in good condition and to arrange and pay for any repairs or replacements as required. Integrated appliances remain the property and the responsibility of</w:t>
      </w:r>
      <w:r w:rsidRPr="00F07FE3">
        <w:rPr>
          <w:rFonts w:ascii="Arial" w:eastAsia="Arial" w:hAnsi="Arial" w:cs="Arial"/>
          <w:b w:val="0"/>
          <w:bCs w:val="0"/>
          <w:i/>
          <w:iCs/>
          <w:sz w:val="24"/>
          <w:szCs w:val="24"/>
          <w:lang w:val="en-GB"/>
        </w:rPr>
        <w:t xml:space="preserve">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w:t>
      </w:r>
    </w:p>
    <w:p w14:paraId="2CB4E2B0" w14:textId="77777777" w:rsidR="00F07FE3" w:rsidRPr="00F07FE3" w:rsidRDefault="00F07FE3" w:rsidP="00F07FE3">
      <w:pPr>
        <w:pStyle w:val="Heading1"/>
        <w:rPr>
          <w:rFonts w:ascii="Arial" w:eastAsia="Arial" w:hAnsi="Arial" w:cs="Arial"/>
          <w:b w:val="0"/>
          <w:bCs w:val="0"/>
          <w:sz w:val="24"/>
          <w:szCs w:val="24"/>
          <w:lang w:val="en-GB"/>
        </w:rPr>
      </w:pPr>
    </w:p>
    <w:p w14:paraId="12DDCC30" w14:textId="77777777" w:rsidR="00F07FE3" w:rsidRPr="00F07FE3" w:rsidRDefault="00F07FE3">
      <w:pPr>
        <w:pStyle w:val="Heading1"/>
        <w:numPr>
          <w:ilvl w:val="0"/>
          <w:numId w:val="7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 Damage  </w:t>
      </w:r>
    </w:p>
    <w:p w14:paraId="61EF034F"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If damage is caused by the resident, family or guests,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recharge the resident for the cost of the repair.  </w:t>
      </w:r>
    </w:p>
    <w:p w14:paraId="0C9D7808" w14:textId="77777777" w:rsidR="00F07FE3" w:rsidRPr="00F07FE3" w:rsidRDefault="00F07FE3" w:rsidP="00F07FE3">
      <w:pPr>
        <w:pStyle w:val="Heading1"/>
        <w:rPr>
          <w:rFonts w:ascii="Arial" w:eastAsia="Arial" w:hAnsi="Arial" w:cs="Arial"/>
          <w:b w:val="0"/>
          <w:bCs w:val="0"/>
          <w:sz w:val="24"/>
          <w:szCs w:val="24"/>
          <w:lang w:val="en-GB"/>
        </w:rPr>
      </w:pPr>
    </w:p>
    <w:p w14:paraId="295EDE8B" w14:textId="77777777" w:rsidR="00F07FE3" w:rsidRPr="00F07FE3" w:rsidRDefault="00F07FE3">
      <w:pPr>
        <w:pStyle w:val="Heading1"/>
        <w:numPr>
          <w:ilvl w:val="0"/>
          <w:numId w:val="7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Pest infestations  </w:t>
      </w:r>
    </w:p>
    <w:p w14:paraId="378C431A"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takes the presence of pests and vermin seriously due to their impact on residents’ health and wellbeing. We will assess and respond to reports of pest infestations within the property on a case-by-case basis. </w:t>
      </w:r>
    </w:p>
    <w:p w14:paraId="2F98B202" w14:textId="77777777" w:rsidR="00F07FE3" w:rsidRPr="00F07FE3" w:rsidRDefault="00F07FE3" w:rsidP="00F07FE3">
      <w:pPr>
        <w:pStyle w:val="Heading1"/>
        <w:rPr>
          <w:rFonts w:ascii="Arial" w:eastAsia="Arial" w:hAnsi="Arial" w:cs="Arial"/>
          <w:b w:val="0"/>
          <w:bCs w:val="0"/>
          <w:sz w:val="24"/>
          <w:szCs w:val="24"/>
          <w:lang w:val="en-GB"/>
        </w:rPr>
      </w:pPr>
    </w:p>
    <w:p w14:paraId="1AF716A9"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Where infestations are caused by structural issues, such as gaps in external walls or broken drainage, </w:t>
      </w:r>
      <w:r w:rsidRPr="00F07FE3">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will take remedial action to eliminate entry points. In general, responsibility for addressing and funding pest control may depend on the source and cause of the problem. Residents are responsible for treating minor infestations inside their home unless they can demonstrate that </w:t>
      </w: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is responsible for the cause. All pest infestations in outbuildings/sheds/summerhouses are the responsibility of residents.  </w:t>
      </w:r>
    </w:p>
    <w:p w14:paraId="57292B31" w14:textId="77777777" w:rsidR="003B4DC6" w:rsidRPr="00F07FE3" w:rsidRDefault="003B4DC6" w:rsidP="00F07FE3">
      <w:pPr>
        <w:pStyle w:val="Heading1"/>
        <w:rPr>
          <w:rFonts w:ascii="Arial" w:eastAsia="Arial" w:hAnsi="Arial" w:cs="Arial"/>
          <w:b w:val="0"/>
          <w:bCs w:val="0"/>
          <w:sz w:val="24"/>
          <w:szCs w:val="24"/>
          <w:lang w:val="en-GB"/>
        </w:rPr>
      </w:pPr>
    </w:p>
    <w:p w14:paraId="142D1F8C"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Residents are responsible for raising issues of pests in gardens or surrounding areas with the local authority.   </w:t>
      </w:r>
    </w:p>
    <w:p w14:paraId="59B076CD" w14:textId="77777777" w:rsidR="003B4DC6" w:rsidRPr="00F07FE3" w:rsidRDefault="003B4DC6" w:rsidP="00F07FE3">
      <w:pPr>
        <w:pStyle w:val="Heading1"/>
        <w:rPr>
          <w:rFonts w:ascii="Arial" w:eastAsia="Arial" w:hAnsi="Arial" w:cs="Arial"/>
          <w:b w:val="0"/>
          <w:bCs w:val="0"/>
          <w:sz w:val="24"/>
          <w:szCs w:val="24"/>
          <w:lang w:val="en-GB"/>
        </w:rPr>
      </w:pPr>
    </w:p>
    <w:p w14:paraId="222002A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Residents should report any concerns about pests promptly.</w:t>
      </w:r>
      <w:r w:rsidRPr="00F07FE3">
        <w:rPr>
          <w:rFonts w:ascii="Arial" w:eastAsia="Arial" w:hAnsi="Arial" w:cs="Arial"/>
          <w:b w:val="0"/>
          <w:bCs w:val="0"/>
          <w:i/>
          <w:iCs/>
          <w:sz w:val="24"/>
          <w:szCs w:val="24"/>
          <w:lang w:val="en-GB"/>
        </w:rPr>
        <w:t xml:space="preserve"> [</w:t>
      </w: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investigate and, if needed, instruct appropriate professionals. Advice will be provided to help prevent recurrence, and follow-up visits arranged where necessary. </w:t>
      </w:r>
    </w:p>
    <w:p w14:paraId="4112440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74C91423" w14:textId="77777777" w:rsidR="00F07FE3" w:rsidRPr="00F07FE3" w:rsidRDefault="00F07FE3">
      <w:pPr>
        <w:pStyle w:val="Heading1"/>
        <w:numPr>
          <w:ilvl w:val="0"/>
          <w:numId w:val="7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Invasive species in gardens  </w:t>
      </w:r>
    </w:p>
    <w:p w14:paraId="6116811E"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Tenants must not plant or cultivate invasive, non-native species or rapidly spreading </w:t>
      </w:r>
      <w:r w:rsidRPr="00F07FE3">
        <w:rPr>
          <w:rFonts w:ascii="Arial" w:eastAsia="Arial" w:hAnsi="Arial" w:cs="Arial"/>
          <w:b w:val="0"/>
          <w:bCs w:val="0"/>
          <w:sz w:val="24"/>
          <w:szCs w:val="24"/>
          <w:lang w:val="en-GB"/>
        </w:rPr>
        <w:lastRenderedPageBreak/>
        <w:t>plants in gardens or communal areas. This includes, but is not limited to, bamboo, Japanese knotweed, and giant hogweed. These plants can cause significant damage to buildings, paths, and underground services, and their presence may result in legal and environmental issues. </w:t>
      </w:r>
    </w:p>
    <w:p w14:paraId="2FDBAC5F" w14:textId="77777777" w:rsidR="003B4DC6" w:rsidRPr="00F07FE3" w:rsidRDefault="003B4DC6" w:rsidP="00F07FE3">
      <w:pPr>
        <w:pStyle w:val="Heading1"/>
        <w:rPr>
          <w:rFonts w:ascii="Arial" w:eastAsia="Arial" w:hAnsi="Arial" w:cs="Arial"/>
          <w:b w:val="0"/>
          <w:bCs w:val="0"/>
          <w:sz w:val="24"/>
          <w:szCs w:val="24"/>
          <w:lang w:val="en-GB"/>
        </w:rPr>
      </w:pPr>
    </w:p>
    <w:p w14:paraId="37644639"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If such species are identified, or complaints are received from neighbours about encroaching plants</w:t>
      </w:r>
      <w:r w:rsidRPr="003B4DC6">
        <w:rPr>
          <w:rFonts w:ascii="Arial" w:eastAsia="Arial" w:hAnsi="Arial" w:cs="Arial"/>
          <w:b w:val="0"/>
          <w:bCs w:val="0"/>
          <w:color w:val="FF0000"/>
          <w:sz w:val="24"/>
          <w:szCs w:val="24"/>
          <w:lang w:val="en-GB"/>
        </w:rPr>
        <w:t xml:space="preserve">, </w:t>
      </w: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reserves the right to take appropriate action to remove them and recover any associated costs. Tenants are encouraged to seek advice before planting anything that may be considered invasive. </w:t>
      </w:r>
    </w:p>
    <w:p w14:paraId="0D2469F5" w14:textId="77777777" w:rsidR="003B4DC6" w:rsidRPr="00F07FE3" w:rsidRDefault="003B4DC6" w:rsidP="00F07FE3">
      <w:pPr>
        <w:pStyle w:val="Heading1"/>
        <w:rPr>
          <w:rFonts w:ascii="Arial" w:eastAsia="Arial" w:hAnsi="Arial" w:cs="Arial"/>
          <w:b w:val="0"/>
          <w:bCs w:val="0"/>
          <w:sz w:val="24"/>
          <w:szCs w:val="24"/>
          <w:lang w:val="en-GB"/>
        </w:rPr>
      </w:pPr>
    </w:p>
    <w:p w14:paraId="1CE6C8E2" w14:textId="77777777" w:rsidR="00F07FE3" w:rsidRPr="00F07FE3" w:rsidRDefault="00F07FE3">
      <w:pPr>
        <w:pStyle w:val="Heading1"/>
        <w:numPr>
          <w:ilvl w:val="0"/>
          <w:numId w:val="7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Compliance and Safety Inspections  </w:t>
      </w:r>
    </w:p>
    <w:p w14:paraId="5CB54736" w14:textId="77777777" w:rsidR="00F07FE3" w:rsidRPr="00F07FE3" w:rsidRDefault="00F07FE3" w:rsidP="00F07FE3">
      <w:pPr>
        <w:pStyle w:val="Heading1"/>
        <w:rPr>
          <w:rFonts w:ascii="Arial" w:eastAsia="Arial" w:hAnsi="Arial" w:cs="Arial"/>
          <w:b w:val="0"/>
          <w:bCs w:val="0"/>
          <w:sz w:val="24"/>
          <w:szCs w:val="24"/>
          <w:lang w:val="en-GB"/>
        </w:rPr>
      </w:pP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is legally obligated to carry out testing and servicing of building services. It is imperative that testing and servicing is completed within the statutory period. Residents must allow access for </w:t>
      </w: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servicing contractors in a timely manner to ensure the legal obligations are met. These include:  </w:t>
      </w:r>
    </w:p>
    <w:p w14:paraId="3179DCE7" w14:textId="77777777" w:rsidR="00F07FE3" w:rsidRPr="00F07FE3" w:rsidRDefault="00F07FE3">
      <w:pPr>
        <w:pStyle w:val="Heading1"/>
        <w:numPr>
          <w:ilvl w:val="0"/>
          <w:numId w:val="7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Gas appliance testing – annually (includes boilers, heaters, feature fires, cooking appliances) (see Gas Safety Policy) </w:t>
      </w:r>
    </w:p>
    <w:p w14:paraId="2B1C4E2E" w14:textId="77777777" w:rsidR="00F07FE3" w:rsidRPr="00F07FE3" w:rsidRDefault="00F07FE3">
      <w:pPr>
        <w:pStyle w:val="Heading1"/>
        <w:numPr>
          <w:ilvl w:val="0"/>
          <w:numId w:val="8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Electrical safety testing every 5 years as a minimum (see Electrical Safety Policy)  </w:t>
      </w:r>
    </w:p>
    <w:p w14:paraId="77F00064" w14:textId="77777777" w:rsidR="00F07FE3" w:rsidRPr="00F07FE3" w:rsidRDefault="00F07FE3">
      <w:pPr>
        <w:pStyle w:val="Heading1"/>
        <w:numPr>
          <w:ilvl w:val="0"/>
          <w:numId w:val="8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Fire, Heat, Smoke and Carbon Monoxide Detector testing – annually. (see Gas Safety &amp; Fire policies) </w:t>
      </w:r>
    </w:p>
    <w:p w14:paraId="4D4BF9AF" w14:textId="77777777" w:rsidR="00F07FE3" w:rsidRPr="00F07FE3" w:rsidRDefault="00F07FE3">
      <w:pPr>
        <w:pStyle w:val="Heading1"/>
        <w:numPr>
          <w:ilvl w:val="0"/>
          <w:numId w:val="8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Water Hygiene (see Water Safety Policy)  </w:t>
      </w:r>
    </w:p>
    <w:p w14:paraId="76B68410" w14:textId="77777777" w:rsidR="00F07FE3" w:rsidRPr="00F07FE3" w:rsidRDefault="00F07FE3">
      <w:pPr>
        <w:pStyle w:val="Heading1"/>
        <w:numPr>
          <w:ilvl w:val="0"/>
          <w:numId w:val="8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Asbestos Management and Inspection  </w:t>
      </w:r>
    </w:p>
    <w:p w14:paraId="52F563AE" w14:textId="77777777" w:rsidR="00F07FE3" w:rsidRPr="00F07FE3" w:rsidRDefault="00F07FE3">
      <w:pPr>
        <w:pStyle w:val="Heading1"/>
        <w:numPr>
          <w:ilvl w:val="0"/>
          <w:numId w:val="8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Stairlift servicing annually (see Stairlift policy) </w:t>
      </w:r>
    </w:p>
    <w:p w14:paraId="2AFDEC72" w14:textId="77777777" w:rsidR="00F07FE3" w:rsidRDefault="00F07FE3">
      <w:pPr>
        <w:pStyle w:val="Heading1"/>
        <w:numPr>
          <w:ilvl w:val="0"/>
          <w:numId w:val="8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Chimney sweep annually (See Chimney Sweep policy) </w:t>
      </w:r>
    </w:p>
    <w:p w14:paraId="5F59CBC8" w14:textId="77777777" w:rsidR="003B4DC6" w:rsidRPr="00F07FE3" w:rsidRDefault="003B4DC6">
      <w:pPr>
        <w:pStyle w:val="Heading1"/>
        <w:numPr>
          <w:ilvl w:val="0"/>
          <w:numId w:val="85"/>
        </w:numPr>
        <w:rPr>
          <w:rFonts w:ascii="Arial" w:eastAsia="Arial" w:hAnsi="Arial" w:cs="Arial"/>
          <w:b w:val="0"/>
          <w:bCs w:val="0"/>
          <w:sz w:val="24"/>
          <w:szCs w:val="24"/>
          <w:lang w:val="en-GB"/>
        </w:rPr>
      </w:pPr>
    </w:p>
    <w:p w14:paraId="6A6489E8" w14:textId="77777777" w:rsidR="00F07FE3" w:rsidRPr="00F07FE3" w:rsidRDefault="00F07FE3">
      <w:pPr>
        <w:pStyle w:val="Heading1"/>
        <w:numPr>
          <w:ilvl w:val="0"/>
          <w:numId w:val="8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Planned Maintenance </w:t>
      </w:r>
    </w:p>
    <w:p w14:paraId="2E0B87D6" w14:textId="77777777" w:rsidR="00F07FE3" w:rsidRPr="00F07FE3" w:rsidRDefault="00F07FE3" w:rsidP="00F07FE3">
      <w:pPr>
        <w:pStyle w:val="Heading1"/>
        <w:rPr>
          <w:rFonts w:ascii="Arial" w:eastAsia="Arial" w:hAnsi="Arial" w:cs="Arial"/>
          <w:b w:val="0"/>
          <w:bCs w:val="0"/>
          <w:sz w:val="24"/>
          <w:szCs w:val="24"/>
          <w:lang w:val="en-GB"/>
        </w:rPr>
      </w:pP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undertake periodic stock condition surveys to assess the condition of its homes, inform planned maintenance programmes and support long-term asset management decisions. </w:t>
      </w:r>
    </w:p>
    <w:p w14:paraId="0B66EE9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Planned maintenance may include:  </w:t>
      </w:r>
    </w:p>
    <w:p w14:paraId="06DAF1A4" w14:textId="77777777" w:rsidR="00F07FE3" w:rsidRPr="00F07FE3" w:rsidRDefault="00F07FE3">
      <w:pPr>
        <w:pStyle w:val="Heading1"/>
        <w:numPr>
          <w:ilvl w:val="0"/>
          <w:numId w:val="8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External painting.  </w:t>
      </w:r>
    </w:p>
    <w:p w14:paraId="1874E690" w14:textId="77777777" w:rsidR="00F07FE3" w:rsidRPr="00F07FE3" w:rsidRDefault="00F07FE3">
      <w:pPr>
        <w:pStyle w:val="Heading1"/>
        <w:numPr>
          <w:ilvl w:val="0"/>
          <w:numId w:val="8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Boilers and heating  </w:t>
      </w:r>
    </w:p>
    <w:p w14:paraId="57BDEED0" w14:textId="77777777" w:rsidR="00F07FE3" w:rsidRPr="00F07FE3" w:rsidRDefault="00F07FE3">
      <w:pPr>
        <w:pStyle w:val="Heading1"/>
        <w:numPr>
          <w:ilvl w:val="0"/>
          <w:numId w:val="8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Kitchen and bathrooms  </w:t>
      </w:r>
    </w:p>
    <w:p w14:paraId="2C7F8CDD" w14:textId="77777777" w:rsidR="00F07FE3" w:rsidRPr="00F07FE3" w:rsidRDefault="00F07FE3">
      <w:pPr>
        <w:pStyle w:val="Heading1"/>
        <w:numPr>
          <w:ilvl w:val="0"/>
          <w:numId w:val="9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Windows and external doors </w:t>
      </w:r>
    </w:p>
    <w:p w14:paraId="344BB1F5" w14:textId="77777777" w:rsidR="00F07FE3" w:rsidRPr="00F07FE3" w:rsidRDefault="00F07FE3">
      <w:pPr>
        <w:pStyle w:val="Heading1"/>
        <w:numPr>
          <w:ilvl w:val="0"/>
          <w:numId w:val="9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Roofing, rainwater goods and roofline joinery </w:t>
      </w:r>
    </w:p>
    <w:p w14:paraId="56F6DC45" w14:textId="77777777" w:rsidR="00F07FE3" w:rsidRPr="00F07FE3" w:rsidRDefault="00F07FE3">
      <w:pPr>
        <w:pStyle w:val="Heading1"/>
        <w:numPr>
          <w:ilvl w:val="0"/>
          <w:numId w:val="9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Electrical upgrades and rewiring  </w:t>
      </w:r>
    </w:p>
    <w:p w14:paraId="576D1BDB" w14:textId="77777777" w:rsidR="00F07FE3" w:rsidRPr="00F07FE3" w:rsidRDefault="00F07FE3">
      <w:pPr>
        <w:pStyle w:val="Heading1"/>
        <w:numPr>
          <w:ilvl w:val="0"/>
          <w:numId w:val="9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External works  </w:t>
      </w:r>
    </w:p>
    <w:p w14:paraId="0FD283C4" w14:textId="77777777" w:rsidR="00F07FE3" w:rsidRPr="00F07FE3" w:rsidRDefault="00F07FE3">
      <w:pPr>
        <w:pStyle w:val="Heading1"/>
        <w:numPr>
          <w:ilvl w:val="0"/>
          <w:numId w:val="9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Specialist installations at end of life, for example conservatories, replacement of these will be discussed with resident.  </w:t>
      </w:r>
    </w:p>
    <w:p w14:paraId="1A15BC9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4EEFA94B" w14:textId="77777777" w:rsidR="00F07FE3" w:rsidRPr="00F07FE3" w:rsidRDefault="00F07FE3">
      <w:pPr>
        <w:pStyle w:val="Heading1"/>
        <w:numPr>
          <w:ilvl w:val="0"/>
          <w:numId w:val="9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Contractor Management </w:t>
      </w:r>
    </w:p>
    <w:p w14:paraId="5B3E78F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All contractors are vetted and must adhere to </w:t>
      </w: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standards. </w:t>
      </w:r>
    </w:p>
    <w:p w14:paraId="06B26F19"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Performance is monitored through KPIs and resident feedback. </w:t>
      </w:r>
    </w:p>
    <w:p w14:paraId="065CD8BE"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Contractors must carry identification and conduct themselves professionally. See Contractors Code of Practice / SLA </w:t>
      </w:r>
    </w:p>
    <w:p w14:paraId="72E5FF0C" w14:textId="77777777" w:rsidR="003B4DC6" w:rsidRDefault="003B4DC6" w:rsidP="00F07FE3">
      <w:pPr>
        <w:pStyle w:val="Heading1"/>
        <w:rPr>
          <w:rFonts w:ascii="Arial" w:eastAsia="Arial" w:hAnsi="Arial" w:cs="Arial"/>
          <w:b w:val="0"/>
          <w:bCs w:val="0"/>
          <w:sz w:val="24"/>
          <w:szCs w:val="24"/>
          <w:lang w:val="en-GB"/>
        </w:rPr>
      </w:pPr>
    </w:p>
    <w:p w14:paraId="64021752" w14:textId="77777777" w:rsidR="003B4DC6" w:rsidRPr="00F07FE3" w:rsidRDefault="003B4DC6" w:rsidP="00F07FE3">
      <w:pPr>
        <w:pStyle w:val="Heading1"/>
        <w:rPr>
          <w:rFonts w:ascii="Arial" w:eastAsia="Arial" w:hAnsi="Arial" w:cs="Arial"/>
          <w:b w:val="0"/>
          <w:bCs w:val="0"/>
          <w:sz w:val="24"/>
          <w:szCs w:val="24"/>
          <w:lang w:val="en-GB"/>
        </w:rPr>
      </w:pPr>
    </w:p>
    <w:p w14:paraId="32F3AF84" w14:textId="77777777" w:rsidR="00F07FE3" w:rsidRPr="00F07FE3" w:rsidRDefault="00F07FE3">
      <w:pPr>
        <w:pStyle w:val="Heading1"/>
        <w:numPr>
          <w:ilvl w:val="0"/>
          <w:numId w:val="9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lastRenderedPageBreak/>
        <w:t>Resident Refusal of Works </w:t>
      </w:r>
    </w:p>
    <w:p w14:paraId="49A12129"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There may be occasions where a resident does not wish for repair, maintenance, or improvement works to be carried out in their home</w:t>
      </w:r>
      <w:r w:rsidRPr="003B4DC6">
        <w:rPr>
          <w:rFonts w:ascii="Arial" w:eastAsia="Arial" w:hAnsi="Arial" w:cs="Arial"/>
          <w:b w:val="0"/>
          <w:bCs w:val="0"/>
          <w:color w:val="FF0000"/>
          <w:sz w:val="24"/>
          <w:szCs w:val="24"/>
          <w:lang w:val="en-GB"/>
        </w:rPr>
        <w:t xml:space="preserve">. </w:t>
      </w: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always try to understand the resident's concerns and work with them to reach an agreement. However</w:t>
      </w:r>
      <w:r w:rsidRPr="003B4DC6">
        <w:rPr>
          <w:rFonts w:ascii="Arial" w:eastAsia="Arial" w:hAnsi="Arial" w:cs="Arial"/>
          <w:b w:val="0"/>
          <w:bCs w:val="0"/>
          <w:color w:val="FF0000"/>
          <w:sz w:val="24"/>
          <w:szCs w:val="24"/>
          <w:lang w:val="en-GB"/>
        </w:rPr>
        <w:t xml:space="preserve">, </w:t>
      </w: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must balance the resident's wishes against its legal obligations, its duty to protect the condition of its assets, and the safety of the resident and others. </w:t>
      </w:r>
    </w:p>
    <w:p w14:paraId="69DDE3B9" w14:textId="77777777" w:rsidR="003B4DC6" w:rsidRPr="00F07FE3" w:rsidRDefault="003B4DC6" w:rsidP="00F07FE3">
      <w:pPr>
        <w:pStyle w:val="Heading1"/>
        <w:rPr>
          <w:rFonts w:ascii="Arial" w:eastAsia="Arial" w:hAnsi="Arial" w:cs="Arial"/>
          <w:b w:val="0"/>
          <w:bCs w:val="0"/>
          <w:sz w:val="24"/>
          <w:szCs w:val="24"/>
          <w:lang w:val="en-GB"/>
        </w:rPr>
      </w:pPr>
    </w:p>
    <w:p w14:paraId="4582034D" w14:textId="77777777" w:rsidR="00F07FE3" w:rsidRPr="00F07FE3" w:rsidRDefault="00F07FE3" w:rsidP="00F07FE3">
      <w:pPr>
        <w:pStyle w:val="Heading1"/>
        <w:rPr>
          <w:rFonts w:ascii="Arial" w:eastAsia="Arial" w:hAnsi="Arial" w:cs="Arial"/>
          <w:b w:val="0"/>
          <w:bCs w:val="0"/>
          <w:sz w:val="24"/>
          <w:szCs w:val="24"/>
          <w:lang w:val="en-GB"/>
        </w:rPr>
      </w:pPr>
      <w:r w:rsidRPr="003B4DC6">
        <w:rPr>
          <w:rFonts w:ascii="Arial" w:eastAsia="Arial" w:hAnsi="Arial" w:cs="Arial"/>
          <w:b w:val="0"/>
          <w:bCs w:val="0"/>
          <w:i/>
          <w:iCs/>
          <w:color w:val="FF0000"/>
          <w:sz w:val="24"/>
          <w:szCs w:val="24"/>
          <w:lang w:val="en-GB"/>
        </w:rPr>
        <w:t>[Insert name of organisation]</w:t>
      </w:r>
      <w:r w:rsidRPr="003B4DC6">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has a legal duty as a landlord to maintain its properties in a safe and habitable condition. This includes meeting statutory requirements such as gas and electrical safety, fire safety, and compliance with the Housing Health and Safety Rating System (HHSRS) and </w:t>
      </w:r>
      <w:proofErr w:type="spellStart"/>
      <w:r w:rsidRPr="00F07FE3">
        <w:rPr>
          <w:rFonts w:ascii="Arial" w:eastAsia="Arial" w:hAnsi="Arial" w:cs="Arial"/>
          <w:b w:val="0"/>
          <w:bCs w:val="0"/>
          <w:sz w:val="24"/>
          <w:szCs w:val="24"/>
          <w:lang w:val="en-GB"/>
        </w:rPr>
        <w:t>Awaabs</w:t>
      </w:r>
      <w:proofErr w:type="spellEnd"/>
      <w:r w:rsidRPr="00F07FE3">
        <w:rPr>
          <w:rFonts w:ascii="Arial" w:eastAsia="Arial" w:hAnsi="Arial" w:cs="Arial"/>
          <w:b w:val="0"/>
          <w:bCs w:val="0"/>
          <w:sz w:val="24"/>
          <w:szCs w:val="24"/>
          <w:lang w:val="en-GB"/>
        </w:rPr>
        <w:t xml:space="preserve"> Law in England and Wales, or the Tolerable Standard and Repairing Standard in Scotland. Where works are necessary to meet these obligations,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may not be able to accept a resident's refusal, as failure to carry out the work could place the resident, neighbouring residents, or the property itself at risk of harm or deterioration. </w:t>
      </w:r>
    </w:p>
    <w:p w14:paraId="27C57FE9"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Where a resident is reluctant or unwilling to allow works to proceed, staff will take time to discuss the reasons, explain why the work is needed, and explore whether any reasonable adjustments, such as changes to timing, the approach taken, or additional support during the works, might address the resident's concerns. If agreement still cannot be reached, the matter will be escalated in line with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's No Access Policy, which sets out the steps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follow, including the circumstances in which it may need to exercise its legal right of access to carry out essential works. </w:t>
      </w:r>
    </w:p>
    <w:p w14:paraId="09337C2D" w14:textId="77777777" w:rsidR="006F04A2" w:rsidRPr="00F07FE3" w:rsidRDefault="006F04A2" w:rsidP="00F07FE3">
      <w:pPr>
        <w:pStyle w:val="Heading1"/>
        <w:rPr>
          <w:rFonts w:ascii="Arial" w:eastAsia="Arial" w:hAnsi="Arial" w:cs="Arial"/>
          <w:b w:val="0"/>
          <w:bCs w:val="0"/>
          <w:sz w:val="24"/>
          <w:szCs w:val="24"/>
          <w:lang w:val="en-GB"/>
        </w:rPr>
      </w:pPr>
    </w:p>
    <w:p w14:paraId="5EC8C670" w14:textId="77777777" w:rsidR="00F07FE3" w:rsidRPr="00F07FE3" w:rsidRDefault="00F07FE3">
      <w:pPr>
        <w:pStyle w:val="Heading1"/>
        <w:numPr>
          <w:ilvl w:val="0"/>
          <w:numId w:val="9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Recharges </w:t>
      </w:r>
    </w:p>
    <w:p w14:paraId="5771AAC0" w14:textId="77777777" w:rsidR="00F07FE3" w:rsidRPr="00F07FE3" w:rsidRDefault="00F07FE3" w:rsidP="00F07FE3">
      <w:pPr>
        <w:pStyle w:val="Heading1"/>
        <w:rPr>
          <w:rFonts w:ascii="Arial" w:eastAsia="Arial" w:hAnsi="Arial" w:cs="Arial"/>
          <w:b w:val="0"/>
          <w:bCs w:val="0"/>
          <w:sz w:val="24"/>
          <w:szCs w:val="24"/>
          <w:lang w:val="en-GB"/>
        </w:rPr>
      </w:pP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reserves the right to recharge residents where repairs are required </w:t>
      </w:r>
      <w:proofErr w:type="gramStart"/>
      <w:r w:rsidRPr="00F07FE3">
        <w:rPr>
          <w:rFonts w:ascii="Arial" w:eastAsia="Arial" w:hAnsi="Arial" w:cs="Arial"/>
          <w:b w:val="0"/>
          <w:bCs w:val="0"/>
          <w:sz w:val="24"/>
          <w:szCs w:val="24"/>
          <w:lang w:val="en-GB"/>
        </w:rPr>
        <w:t>as a result of</w:t>
      </w:r>
      <w:proofErr w:type="gramEnd"/>
      <w:r w:rsidRPr="00F07FE3">
        <w:rPr>
          <w:rFonts w:ascii="Arial" w:eastAsia="Arial" w:hAnsi="Arial" w:cs="Arial"/>
          <w:b w:val="0"/>
          <w:bCs w:val="0"/>
          <w:sz w:val="24"/>
          <w:szCs w:val="24"/>
          <w:lang w:val="en-GB"/>
        </w:rPr>
        <w:t xml:space="preserve"> negligence, misuse, unauthorised alterations, failure to report defects promptly, or deliberate damage by the resident, household members or visitors. </w:t>
      </w:r>
    </w:p>
    <w:p w14:paraId="3EB06F73"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11B0779B" w14:textId="77777777" w:rsidR="00F07FE3" w:rsidRPr="00F07FE3" w:rsidRDefault="00F07FE3">
      <w:pPr>
        <w:pStyle w:val="Heading1"/>
        <w:numPr>
          <w:ilvl w:val="0"/>
          <w:numId w:val="9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Complaints and Feedback </w:t>
      </w:r>
    </w:p>
    <w:p w14:paraId="39E92D3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Requests for service, such as reporting a repair or requesting information, are not treated as complaints. A complaint is defined as an expression of dissatisfaction about the standard of service, actions, or lack of action by the organisation or its staff.  </w:t>
      </w:r>
    </w:p>
    <w:p w14:paraId="41781110"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Residents dissatisfied with the repairs service can make a complaint using the </w:t>
      </w:r>
      <w:r w:rsidRPr="006F04A2">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sz w:val="24"/>
          <w:szCs w:val="24"/>
          <w:lang w:val="en-GB"/>
        </w:rPr>
        <w:t xml:space="preserve"> Complaints Policy.  </w:t>
      </w:r>
    </w:p>
    <w:p w14:paraId="13CFBB44" w14:textId="77777777" w:rsidR="006F04A2" w:rsidRPr="00F07FE3" w:rsidRDefault="006F04A2" w:rsidP="00F07FE3">
      <w:pPr>
        <w:pStyle w:val="Heading1"/>
        <w:rPr>
          <w:rFonts w:ascii="Arial" w:eastAsia="Arial" w:hAnsi="Arial" w:cs="Arial"/>
          <w:b w:val="0"/>
          <w:bCs w:val="0"/>
          <w:sz w:val="24"/>
          <w:szCs w:val="24"/>
          <w:lang w:val="en-GB"/>
        </w:rPr>
      </w:pPr>
    </w:p>
    <w:p w14:paraId="36335F3E" w14:textId="77777777" w:rsid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Resident feedback on repairs will be sought regularly and used to improve the service.  </w:t>
      </w:r>
    </w:p>
    <w:p w14:paraId="4BD7D5AE" w14:textId="77777777" w:rsidR="006F04A2" w:rsidRPr="00F07FE3" w:rsidRDefault="006F04A2" w:rsidP="00F07FE3">
      <w:pPr>
        <w:pStyle w:val="Heading1"/>
        <w:rPr>
          <w:rFonts w:ascii="Arial" w:eastAsia="Arial" w:hAnsi="Arial" w:cs="Arial"/>
          <w:b w:val="0"/>
          <w:bCs w:val="0"/>
          <w:sz w:val="24"/>
          <w:szCs w:val="24"/>
          <w:lang w:val="en-GB"/>
        </w:rPr>
      </w:pPr>
    </w:p>
    <w:p w14:paraId="6BD98B7D" w14:textId="77777777" w:rsidR="00F07FE3" w:rsidRPr="00F07FE3" w:rsidRDefault="00F07FE3" w:rsidP="00F07FE3">
      <w:pPr>
        <w:pStyle w:val="Heading1"/>
        <w:rPr>
          <w:rFonts w:ascii="Arial" w:eastAsia="Arial" w:hAnsi="Arial" w:cs="Arial"/>
          <w:b w:val="0"/>
          <w:bCs w:val="0"/>
          <w:sz w:val="24"/>
          <w:szCs w:val="24"/>
          <w:lang w:val="en-GB"/>
        </w:rPr>
      </w:pP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may consider compensation claims in accordance with its Compensation Policy where service failures, unreasonable delays, missed appointments, or property damage attributable to </w:t>
      </w:r>
      <w:r w:rsidRPr="006F04A2">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i/>
          <w:iCs/>
          <w:sz w:val="24"/>
          <w:szCs w:val="24"/>
          <w:lang w:val="en-GB"/>
        </w:rPr>
        <w:t>]</w:t>
      </w:r>
      <w:r w:rsidRPr="00F07FE3">
        <w:rPr>
          <w:rFonts w:ascii="Arial" w:eastAsia="Arial" w:hAnsi="Arial" w:cs="Arial"/>
          <w:b w:val="0"/>
          <w:bCs w:val="0"/>
          <w:sz w:val="24"/>
          <w:szCs w:val="24"/>
          <w:lang w:val="en-GB"/>
        </w:rPr>
        <w:t xml:space="preserve"> or its contractors have occurred. </w:t>
      </w:r>
    </w:p>
    <w:p w14:paraId="13C91C9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Any legal claim relating to alleged housing disrepair should be referred immediately to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Residents should continue to report repairs through the normal reporting process while any claim is being investigated. </w:t>
      </w:r>
    </w:p>
    <w:p w14:paraId="2559BEB8" w14:textId="77777777" w:rsidR="00F07FE3" w:rsidRPr="00F07FE3" w:rsidRDefault="00F07FE3" w:rsidP="00F07FE3">
      <w:pPr>
        <w:pStyle w:val="Heading1"/>
        <w:rPr>
          <w:rFonts w:ascii="Arial" w:eastAsia="Arial" w:hAnsi="Arial" w:cs="Arial"/>
          <w:b w:val="0"/>
          <w:bCs w:val="0"/>
          <w:sz w:val="24"/>
          <w:szCs w:val="24"/>
          <w:lang w:val="en-GB"/>
        </w:rPr>
      </w:pP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 xml:space="preserve">will routinely monitor resident satisfaction with repairs, contractor performance, communication and timeliness and use the findings to drive </w:t>
      </w:r>
      <w:r w:rsidRPr="00F07FE3">
        <w:rPr>
          <w:rFonts w:ascii="Arial" w:eastAsia="Arial" w:hAnsi="Arial" w:cs="Arial"/>
          <w:b w:val="0"/>
          <w:bCs w:val="0"/>
          <w:sz w:val="24"/>
          <w:szCs w:val="24"/>
          <w:lang w:val="en-GB"/>
        </w:rPr>
        <w:lastRenderedPageBreak/>
        <w:t>service improvements. </w:t>
      </w:r>
    </w:p>
    <w:p w14:paraId="7EF65CBA" w14:textId="77777777" w:rsidR="00F07FE3" w:rsidRPr="00F07FE3" w:rsidRDefault="00F07FE3">
      <w:pPr>
        <w:pStyle w:val="Heading1"/>
        <w:numPr>
          <w:ilvl w:val="0"/>
          <w:numId w:val="9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Monitoring and Record-Keeping  </w:t>
      </w:r>
    </w:p>
    <w:p w14:paraId="4C503B23" w14:textId="77777777" w:rsidR="00F07FE3" w:rsidRPr="00F07FE3" w:rsidRDefault="00F07FE3" w:rsidP="00F07FE3">
      <w:pPr>
        <w:pStyle w:val="Heading1"/>
        <w:rPr>
          <w:rFonts w:ascii="Arial" w:eastAsia="Arial" w:hAnsi="Arial" w:cs="Arial"/>
          <w:b w:val="0"/>
          <w:bCs w:val="0"/>
          <w:sz w:val="24"/>
          <w:szCs w:val="24"/>
          <w:lang w:val="en-GB"/>
        </w:rPr>
      </w:pP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maintain accurate records of repair reports, inspections, appointments, works completed, resident communications and contractor performance to support effective service delivery and regulatory compliance. </w:t>
      </w:r>
    </w:p>
    <w:p w14:paraId="3CF99963" w14:textId="77777777" w:rsidR="00F07FE3" w:rsidRPr="00F07FE3" w:rsidRDefault="00F07FE3" w:rsidP="00F07FE3">
      <w:pPr>
        <w:pStyle w:val="Heading1"/>
        <w:rPr>
          <w:rFonts w:ascii="Arial" w:eastAsia="Arial" w:hAnsi="Arial" w:cs="Arial"/>
          <w:b w:val="0"/>
          <w:bCs w:val="0"/>
          <w:sz w:val="24"/>
          <w:szCs w:val="24"/>
          <w:lang w:val="en-GB"/>
        </w:rPr>
      </w:pP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w:t>
      </w:r>
    </w:p>
    <w:p w14:paraId="4E7E457A" w14:textId="77777777" w:rsidR="00F07FE3" w:rsidRPr="00F07FE3" w:rsidRDefault="00F07FE3">
      <w:pPr>
        <w:pStyle w:val="Heading1"/>
        <w:numPr>
          <w:ilvl w:val="0"/>
          <w:numId w:val="10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Conduct quarterly reviews of repair response times and resident satisfaction. </w:t>
      </w:r>
    </w:p>
    <w:p w14:paraId="5D3C4358" w14:textId="77777777" w:rsidR="00F07FE3" w:rsidRPr="00F07FE3" w:rsidRDefault="00F07FE3">
      <w:pPr>
        <w:pStyle w:val="Heading1"/>
        <w:numPr>
          <w:ilvl w:val="0"/>
          <w:numId w:val="10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Publish annual performance reports. </w:t>
      </w:r>
    </w:p>
    <w:p w14:paraId="6BF061A1" w14:textId="77777777" w:rsidR="00F07FE3" w:rsidRPr="00F07FE3" w:rsidRDefault="00F07FE3">
      <w:pPr>
        <w:pStyle w:val="Heading1"/>
        <w:numPr>
          <w:ilvl w:val="0"/>
          <w:numId w:val="10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Review this policy every 3 years or following significant regulatory changes. </w:t>
      </w:r>
    </w:p>
    <w:p w14:paraId="7FDE557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0F80EF47" w14:textId="77777777" w:rsidR="00F07FE3" w:rsidRPr="00F07FE3" w:rsidRDefault="00F07FE3">
      <w:pPr>
        <w:pStyle w:val="Heading1"/>
        <w:numPr>
          <w:ilvl w:val="0"/>
          <w:numId w:val="10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Procedure (Flowchart) </w:t>
      </w:r>
    </w:p>
    <w:p w14:paraId="606829D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17192B84"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3BA732B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185115BC" w14:textId="77777777" w:rsidR="00F07FE3" w:rsidRPr="003B4DC6" w:rsidRDefault="00F07FE3" w:rsidP="00F07FE3">
      <w:pPr>
        <w:pStyle w:val="Heading1"/>
        <w:rPr>
          <w:rFonts w:ascii="Arial" w:eastAsia="Arial" w:hAnsi="Arial" w:cs="Arial"/>
          <w:b w:val="0"/>
          <w:bCs w:val="0"/>
          <w:color w:val="FF0000"/>
          <w:sz w:val="24"/>
          <w:szCs w:val="24"/>
          <w:lang w:val="en-GB"/>
        </w:rPr>
      </w:pPr>
      <w:r w:rsidRPr="003B4DC6">
        <w:rPr>
          <w:rFonts w:ascii="Arial" w:eastAsia="Arial" w:hAnsi="Arial" w:cs="Arial"/>
          <w:b w:val="0"/>
          <w:bCs w:val="0"/>
          <w:i/>
          <w:iCs/>
          <w:color w:val="FF0000"/>
          <w:sz w:val="24"/>
          <w:szCs w:val="24"/>
          <w:lang w:val="en-GB"/>
        </w:rPr>
        <w:t>[Note: Insert relevant logging system to replace "</w:t>
      </w:r>
      <w:proofErr w:type="spellStart"/>
      <w:r w:rsidRPr="003B4DC6">
        <w:rPr>
          <w:rFonts w:ascii="Arial" w:eastAsia="Arial" w:hAnsi="Arial" w:cs="Arial"/>
          <w:b w:val="0"/>
          <w:bCs w:val="0"/>
          <w:i/>
          <w:iCs/>
          <w:color w:val="FF0000"/>
          <w:sz w:val="24"/>
          <w:szCs w:val="24"/>
          <w:lang w:val="en-GB"/>
        </w:rPr>
        <w:t>HomeMaster</w:t>
      </w:r>
      <w:proofErr w:type="spellEnd"/>
      <w:r w:rsidRPr="003B4DC6">
        <w:rPr>
          <w:rFonts w:ascii="Arial" w:eastAsia="Arial" w:hAnsi="Arial" w:cs="Arial"/>
          <w:b w:val="0"/>
          <w:bCs w:val="0"/>
          <w:i/>
          <w:iCs/>
          <w:color w:val="FF0000"/>
          <w:sz w:val="24"/>
          <w:szCs w:val="24"/>
          <w:lang w:val="en-GB"/>
        </w:rPr>
        <w:t>", if not applicable to your case].</w:t>
      </w:r>
      <w:r w:rsidRPr="003B4DC6">
        <w:rPr>
          <w:rFonts w:ascii="Arial" w:eastAsia="Arial" w:hAnsi="Arial" w:cs="Arial"/>
          <w:b w:val="0"/>
          <w:bCs w:val="0"/>
          <w:color w:val="FF0000"/>
          <w:sz w:val="24"/>
          <w:szCs w:val="24"/>
          <w:lang w:val="en-GB"/>
        </w:rPr>
        <w:t> </w:t>
      </w:r>
    </w:p>
    <w:p w14:paraId="79BB87D0" w14:textId="77777777" w:rsidR="00F07FE3" w:rsidRPr="003B4DC6" w:rsidRDefault="00F07FE3" w:rsidP="00F07FE3">
      <w:pPr>
        <w:pStyle w:val="Heading1"/>
        <w:rPr>
          <w:rFonts w:ascii="Arial" w:eastAsia="Arial" w:hAnsi="Arial" w:cs="Arial"/>
          <w:b w:val="0"/>
          <w:bCs w:val="0"/>
          <w:color w:val="FF0000"/>
          <w:sz w:val="24"/>
          <w:szCs w:val="24"/>
          <w:lang w:val="en-GB"/>
        </w:rPr>
      </w:pPr>
      <w:r w:rsidRPr="003B4DC6">
        <w:rPr>
          <w:rFonts w:ascii="Arial" w:eastAsia="Arial" w:hAnsi="Arial" w:cs="Arial"/>
          <w:b w:val="0"/>
          <w:bCs w:val="0"/>
          <w:color w:val="FF0000"/>
          <w:sz w:val="24"/>
          <w:szCs w:val="24"/>
          <w:lang w:val="en-GB"/>
        </w:rPr>
        <w:t> </w:t>
      </w:r>
    </w:p>
    <w:p w14:paraId="2A56317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47B3B80F"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Appendix 1 Resident Improvements  </w:t>
      </w:r>
    </w:p>
    <w:p w14:paraId="54A8E287"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Residents may wish to make alterations or improvements to their home to better suit their personal needs or preferences.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supports residents in maintaining a safe and comfortable living environment, but all improvements must be authorised in advance. </w:t>
      </w:r>
    </w:p>
    <w:p w14:paraId="6E072F0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Permission Requirements: </w:t>
      </w:r>
    </w:p>
    <w:p w14:paraId="24A42584" w14:textId="77777777" w:rsidR="00F07FE3" w:rsidRPr="00F07FE3" w:rsidRDefault="00F07FE3">
      <w:pPr>
        <w:pStyle w:val="Heading1"/>
        <w:numPr>
          <w:ilvl w:val="0"/>
          <w:numId w:val="10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Residents must seek and obtain written permission from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before carrying out any improvements, alterations, or additions to their home. </w:t>
      </w:r>
    </w:p>
    <w:p w14:paraId="48400A1A" w14:textId="77777777" w:rsidR="00F07FE3" w:rsidRPr="00F07FE3" w:rsidRDefault="00F07FE3">
      <w:pPr>
        <w:pStyle w:val="Heading1"/>
        <w:numPr>
          <w:ilvl w:val="0"/>
          <w:numId w:val="10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Permission will not be unreasonably withheld, but </w:t>
      </w:r>
      <w:r w:rsidRPr="00F07FE3">
        <w:rPr>
          <w:rFonts w:ascii="Arial" w:eastAsia="Arial" w:hAnsi="Arial" w:cs="Arial"/>
          <w:b w:val="0"/>
          <w:bCs w:val="0"/>
          <w:i/>
          <w:iCs/>
          <w:sz w:val="24"/>
          <w:szCs w:val="24"/>
          <w:lang w:val="en-GB"/>
        </w:rPr>
        <w:t>[Insert name of organisation]</w:t>
      </w:r>
      <w:r w:rsidRPr="00F07FE3">
        <w:rPr>
          <w:rFonts w:ascii="Arial" w:eastAsia="Arial" w:hAnsi="Arial" w:cs="Arial"/>
          <w:b w:val="0"/>
          <w:bCs w:val="0"/>
          <w:sz w:val="24"/>
          <w:szCs w:val="24"/>
          <w:lang w:val="en-GB"/>
        </w:rPr>
        <w:t xml:space="preserve"> reserves the right to refuse changes that may affect the safety, structure, value, or future maintenance of the property. </w:t>
      </w:r>
    </w:p>
    <w:p w14:paraId="5BD0566B" w14:textId="77777777" w:rsidR="00F07FE3" w:rsidRPr="00F07FE3" w:rsidRDefault="00F07FE3">
      <w:pPr>
        <w:pStyle w:val="Heading1"/>
        <w:numPr>
          <w:ilvl w:val="0"/>
          <w:numId w:val="10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It will be the resident’s responsibility to obtain the necessary statutory approvals, such as Planning Permission and Building Regulation approval for the works </w:t>
      </w:r>
    </w:p>
    <w:p w14:paraId="629031F1" w14:textId="77777777" w:rsidR="00F07FE3" w:rsidRPr="00F07FE3" w:rsidRDefault="00F07FE3">
      <w:pPr>
        <w:pStyle w:val="Heading1"/>
        <w:numPr>
          <w:ilvl w:val="0"/>
          <w:numId w:val="10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Under no circumstances will the resident be permitted to carry out works which involve working with, altering or adapting the gas services in the home. </w:t>
      </w:r>
    </w:p>
    <w:p w14:paraId="50D8DA0B" w14:textId="77777777" w:rsidR="00F07FE3" w:rsidRPr="00F07FE3" w:rsidRDefault="00F07FE3">
      <w:pPr>
        <w:pStyle w:val="Heading1"/>
        <w:numPr>
          <w:ilvl w:val="0"/>
          <w:numId w:val="10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Under no circumstances will the resident be permitted to carry out works which involve working with, altering or adapting the fire safety installations, such as fire doors, including flat front doors, smoke/heat detection or fire alarms. </w:t>
      </w:r>
    </w:p>
    <w:p w14:paraId="2A31BCA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Examples of Improvements Requiring Permission: </w:t>
      </w:r>
    </w:p>
    <w:p w14:paraId="511E1DCA" w14:textId="77777777" w:rsidR="00F07FE3" w:rsidRPr="00F07FE3" w:rsidRDefault="00F07FE3">
      <w:pPr>
        <w:pStyle w:val="Heading1"/>
        <w:numPr>
          <w:ilvl w:val="0"/>
          <w:numId w:val="10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Installing new kitchens or bathrooms (in advance of planned replacement cycles) </w:t>
      </w:r>
    </w:p>
    <w:p w14:paraId="0B69BC28" w14:textId="77777777" w:rsidR="00F07FE3" w:rsidRPr="00F07FE3" w:rsidRDefault="00F07FE3">
      <w:pPr>
        <w:pStyle w:val="Heading1"/>
        <w:numPr>
          <w:ilvl w:val="0"/>
          <w:numId w:val="110"/>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Adding or removing fixtures (e.g., built-in furniture, doors, storage, radiators) </w:t>
      </w:r>
    </w:p>
    <w:p w14:paraId="726401FA" w14:textId="77777777" w:rsidR="00F07FE3" w:rsidRPr="00F07FE3" w:rsidRDefault="00F07FE3">
      <w:pPr>
        <w:pStyle w:val="Heading1"/>
        <w:numPr>
          <w:ilvl w:val="0"/>
          <w:numId w:val="11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Replacing flooring with alternative materials (e.g., laminate) – note, </w:t>
      </w:r>
      <w:proofErr w:type="gramStart"/>
      <w:r w:rsidRPr="00F07FE3">
        <w:rPr>
          <w:rFonts w:ascii="Arial" w:eastAsia="Arial" w:hAnsi="Arial" w:cs="Arial"/>
          <w:b w:val="0"/>
          <w:bCs w:val="0"/>
          <w:sz w:val="24"/>
          <w:szCs w:val="24"/>
          <w:lang w:val="en-GB"/>
        </w:rPr>
        <w:t>in order for</w:t>
      </w:r>
      <w:proofErr w:type="gramEnd"/>
      <w:r w:rsidRPr="00F07FE3">
        <w:rPr>
          <w:rFonts w:ascii="Arial" w:eastAsia="Arial" w:hAnsi="Arial" w:cs="Arial"/>
          <w:b w:val="0"/>
          <w:bCs w:val="0"/>
          <w:sz w:val="24"/>
          <w:szCs w:val="24"/>
          <w:lang w:val="en-GB"/>
        </w:rPr>
        <w:t xml:space="preserve"> any new flooring to be approved, it must be suitable and if in a flat, must have the necessary soundproofing.  </w:t>
      </w:r>
    </w:p>
    <w:p w14:paraId="01ACBD8C" w14:textId="77777777" w:rsidR="00F07FE3" w:rsidRPr="00F07FE3" w:rsidRDefault="00F07FE3">
      <w:pPr>
        <w:pStyle w:val="Heading1"/>
        <w:numPr>
          <w:ilvl w:val="0"/>
          <w:numId w:val="11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Installing or renewing external features such as satellite dishes, security lights, conservatories, summerhouses or sheds </w:t>
      </w:r>
    </w:p>
    <w:p w14:paraId="5AF062B9" w14:textId="77777777" w:rsidR="00F07FE3" w:rsidRPr="00F07FE3" w:rsidRDefault="00F07FE3">
      <w:pPr>
        <w:pStyle w:val="Heading1"/>
        <w:numPr>
          <w:ilvl w:val="0"/>
          <w:numId w:val="11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Any structural alterations (e.g., knocking through walls) or changes to rooms (partition walls, remodelling bathroom or kitchen layout).  </w:t>
      </w:r>
    </w:p>
    <w:p w14:paraId="53083C42" w14:textId="77777777" w:rsidR="00F07FE3" w:rsidRPr="00F07FE3" w:rsidRDefault="00F07FE3">
      <w:pPr>
        <w:pStyle w:val="Heading1"/>
        <w:numPr>
          <w:ilvl w:val="0"/>
          <w:numId w:val="11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Replacing or resurfacing driveways or paths </w:t>
      </w:r>
    </w:p>
    <w:p w14:paraId="7DFC93C7" w14:textId="77777777" w:rsidR="00F07FE3" w:rsidRPr="00F07FE3" w:rsidRDefault="00F07FE3">
      <w:pPr>
        <w:pStyle w:val="Heading1"/>
        <w:numPr>
          <w:ilvl w:val="0"/>
          <w:numId w:val="11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Electric car charging ports (these must be installed by a qualified electrician and </w:t>
      </w:r>
      <w:r w:rsidRPr="00F07FE3">
        <w:rPr>
          <w:rFonts w:ascii="Arial" w:eastAsia="Arial" w:hAnsi="Arial" w:cs="Arial"/>
          <w:b w:val="0"/>
          <w:bCs w:val="0"/>
          <w:sz w:val="24"/>
          <w:szCs w:val="24"/>
          <w:lang w:val="en-GB"/>
        </w:rPr>
        <w:lastRenderedPageBreak/>
        <w:t>certified).  </w:t>
      </w:r>
    </w:p>
    <w:p w14:paraId="5DBE3765" w14:textId="77777777" w:rsidR="00F07FE3" w:rsidRPr="00F07FE3" w:rsidRDefault="00F07FE3">
      <w:pPr>
        <w:pStyle w:val="Heading1"/>
        <w:numPr>
          <w:ilvl w:val="0"/>
          <w:numId w:val="11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Mobility scooter charging points (these must be installed by a qualified electrician and certified; charging and storage arrangements are covered by the Aids &amp; Adaptations Policy). </w:t>
      </w:r>
    </w:p>
    <w:p w14:paraId="65601281" w14:textId="77777777" w:rsidR="00F07FE3" w:rsidRPr="00F07FE3" w:rsidRDefault="00F07FE3">
      <w:pPr>
        <w:pStyle w:val="Heading1"/>
        <w:numPr>
          <w:ilvl w:val="0"/>
          <w:numId w:val="117"/>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Solar panels (it should be noted these are unlikely to be approved).  </w:t>
      </w:r>
    </w:p>
    <w:p w14:paraId="31B2BF86"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316A374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Conditions and Responsibilities: </w:t>
      </w:r>
    </w:p>
    <w:p w14:paraId="52D81A40" w14:textId="77777777" w:rsidR="00F07FE3" w:rsidRPr="00F07FE3" w:rsidRDefault="00F07FE3">
      <w:pPr>
        <w:pStyle w:val="Heading1"/>
        <w:numPr>
          <w:ilvl w:val="0"/>
          <w:numId w:val="118"/>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The resident is responsible for the cost of the work and ensuring it is carried out by qualified professionals. </w:t>
      </w:r>
    </w:p>
    <w:p w14:paraId="4773F991" w14:textId="77777777" w:rsidR="00F07FE3" w:rsidRPr="00F07FE3" w:rsidRDefault="00F07FE3">
      <w:pPr>
        <w:pStyle w:val="Heading1"/>
        <w:numPr>
          <w:ilvl w:val="0"/>
          <w:numId w:val="119"/>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Where asbestos is present and will be disturbed by the work,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will take responsibility for managing the removal or containment of asbestos. See Asbestos Policy &amp; Procedure </w:t>
      </w:r>
    </w:p>
    <w:p w14:paraId="473A143B" w14:textId="77777777" w:rsidR="00F07FE3" w:rsidRPr="00F07FE3" w:rsidRDefault="00F07FE3">
      <w:pPr>
        <w:pStyle w:val="Heading1"/>
        <w:numPr>
          <w:ilvl w:val="0"/>
          <w:numId w:val="120"/>
        </w:numPr>
        <w:rPr>
          <w:rFonts w:ascii="Arial" w:eastAsia="Arial" w:hAnsi="Arial" w:cs="Arial"/>
          <w:b w:val="0"/>
          <w:bCs w:val="0"/>
          <w:sz w:val="24"/>
          <w:szCs w:val="24"/>
          <w:lang w:val="en-GB"/>
        </w:rPr>
      </w:pP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may inspect the completed work to ensure it meets required standards. </w:t>
      </w:r>
    </w:p>
    <w:p w14:paraId="1A26EC22" w14:textId="77777777" w:rsidR="00F07FE3" w:rsidRPr="00F07FE3" w:rsidRDefault="00F07FE3">
      <w:pPr>
        <w:pStyle w:val="Heading1"/>
        <w:numPr>
          <w:ilvl w:val="0"/>
          <w:numId w:val="121"/>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If the work causes damage, or does not comply with regulations or our standards,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w:t>
      </w:r>
      <w:r w:rsidRPr="00F07FE3">
        <w:rPr>
          <w:rFonts w:ascii="Arial" w:eastAsia="Arial" w:hAnsi="Arial" w:cs="Arial"/>
          <w:b w:val="0"/>
          <w:bCs w:val="0"/>
          <w:sz w:val="24"/>
          <w:szCs w:val="24"/>
          <w:lang w:val="en-GB"/>
        </w:rPr>
        <w:t>may require it to be removed or rectified at the resident’s expense. </w:t>
      </w:r>
    </w:p>
    <w:p w14:paraId="623D9FE1" w14:textId="77777777" w:rsidR="00F07FE3" w:rsidRPr="00F07FE3" w:rsidRDefault="00F07FE3">
      <w:pPr>
        <w:pStyle w:val="Heading1"/>
        <w:numPr>
          <w:ilvl w:val="0"/>
          <w:numId w:val="122"/>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Improvements made without consent may result in the resident being charged for reinstatement. </w:t>
      </w:r>
    </w:p>
    <w:p w14:paraId="712B582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Adaptations for Medical Needs: </w:t>
      </w:r>
    </w:p>
    <w:p w14:paraId="26E27D3B" w14:textId="77777777" w:rsidR="00F07FE3" w:rsidRPr="00F07FE3" w:rsidRDefault="00F07FE3">
      <w:pPr>
        <w:pStyle w:val="Heading1"/>
        <w:numPr>
          <w:ilvl w:val="0"/>
          <w:numId w:val="123"/>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Requests for adaptations due to disability or health conditions will be considered under </w:t>
      </w:r>
      <w:r w:rsidRPr="006F04A2">
        <w:rPr>
          <w:rFonts w:ascii="Arial" w:eastAsia="Arial" w:hAnsi="Arial" w:cs="Arial"/>
          <w:b w:val="0"/>
          <w:bCs w:val="0"/>
          <w:i/>
          <w:iCs/>
          <w:color w:val="FF0000"/>
          <w:sz w:val="24"/>
          <w:szCs w:val="24"/>
          <w:lang w:val="en-GB"/>
        </w:rPr>
        <w:t>[Insert name of organisation</w:t>
      </w:r>
      <w:r w:rsidRPr="00F07FE3">
        <w:rPr>
          <w:rFonts w:ascii="Arial" w:eastAsia="Arial" w:hAnsi="Arial" w:cs="Arial"/>
          <w:b w:val="0"/>
          <w:bCs w:val="0"/>
          <w:i/>
          <w:iCs/>
          <w:sz w:val="24"/>
          <w:szCs w:val="24"/>
          <w:lang w:val="en-GB"/>
        </w:rPr>
        <w:t>]</w:t>
      </w:r>
      <w:r w:rsidRPr="00F07FE3">
        <w:rPr>
          <w:rFonts w:ascii="Arial" w:eastAsia="Arial" w:hAnsi="Arial" w:cs="Arial"/>
          <w:b w:val="0"/>
          <w:bCs w:val="0"/>
          <w:sz w:val="24"/>
          <w:szCs w:val="24"/>
          <w:lang w:val="en-GB"/>
        </w:rPr>
        <w:t>’s Aids and Adaptations Policy.  </w:t>
      </w:r>
    </w:p>
    <w:p w14:paraId="59EB13F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Alterations that Residents will not be permitted to make  </w:t>
      </w:r>
    </w:p>
    <w:p w14:paraId="2A6A4BF7" w14:textId="77777777" w:rsidR="00F07FE3" w:rsidRPr="00F07FE3" w:rsidRDefault="00F07FE3">
      <w:pPr>
        <w:pStyle w:val="Heading1"/>
        <w:numPr>
          <w:ilvl w:val="0"/>
          <w:numId w:val="124"/>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Changes to or installing boilers and air source heat pumps.  </w:t>
      </w:r>
    </w:p>
    <w:p w14:paraId="4AF11D05" w14:textId="77777777" w:rsidR="00F07FE3" w:rsidRPr="00F07FE3" w:rsidRDefault="00F07FE3">
      <w:pPr>
        <w:pStyle w:val="Heading1"/>
        <w:numPr>
          <w:ilvl w:val="0"/>
          <w:numId w:val="125"/>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Rewiring, new circuits or changes to consumer boards.  </w:t>
      </w:r>
    </w:p>
    <w:p w14:paraId="1EF31DF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End of Tenancy: </w:t>
      </w:r>
    </w:p>
    <w:p w14:paraId="6FD040D9" w14:textId="77777777" w:rsidR="00F07FE3" w:rsidRPr="00F07FE3" w:rsidRDefault="00F07FE3">
      <w:pPr>
        <w:pStyle w:val="Heading1"/>
        <w:numPr>
          <w:ilvl w:val="0"/>
          <w:numId w:val="126"/>
        </w:numPr>
        <w:rPr>
          <w:rFonts w:ascii="Arial" w:eastAsia="Arial" w:hAnsi="Arial" w:cs="Arial"/>
          <w:b w:val="0"/>
          <w:bCs w:val="0"/>
          <w:sz w:val="24"/>
          <w:szCs w:val="24"/>
          <w:lang w:val="en-GB"/>
        </w:rPr>
      </w:pPr>
      <w:r w:rsidRPr="00F07FE3">
        <w:rPr>
          <w:rFonts w:ascii="Arial" w:eastAsia="Arial" w:hAnsi="Arial" w:cs="Arial"/>
          <w:b w:val="0"/>
          <w:bCs w:val="0"/>
          <w:sz w:val="24"/>
          <w:szCs w:val="24"/>
          <w:lang w:val="en-GB"/>
        </w:rPr>
        <w:t xml:space="preserve">At the end of a tenancy, </w:t>
      </w:r>
      <w:r w:rsidRPr="006F04A2">
        <w:rPr>
          <w:rFonts w:ascii="Arial" w:eastAsia="Arial" w:hAnsi="Arial" w:cs="Arial"/>
          <w:b w:val="0"/>
          <w:bCs w:val="0"/>
          <w:i/>
          <w:iCs/>
          <w:color w:val="FF0000"/>
          <w:sz w:val="24"/>
          <w:szCs w:val="24"/>
          <w:lang w:val="en-GB"/>
        </w:rPr>
        <w:t>[Insert name of organisation]</w:t>
      </w:r>
      <w:r w:rsidRPr="006F04A2">
        <w:rPr>
          <w:rFonts w:ascii="Arial" w:eastAsia="Arial" w:hAnsi="Arial" w:cs="Arial"/>
          <w:b w:val="0"/>
          <w:bCs w:val="0"/>
          <w:color w:val="FF0000"/>
          <w:sz w:val="24"/>
          <w:szCs w:val="24"/>
          <w:lang w:val="en-GB"/>
        </w:rPr>
        <w:t xml:space="preserve"> may </w:t>
      </w:r>
      <w:r w:rsidRPr="00F07FE3">
        <w:rPr>
          <w:rFonts w:ascii="Arial" w:eastAsia="Arial" w:hAnsi="Arial" w:cs="Arial"/>
          <w:b w:val="0"/>
          <w:bCs w:val="0"/>
          <w:sz w:val="24"/>
          <w:szCs w:val="24"/>
          <w:lang w:val="en-GB"/>
        </w:rPr>
        <w:t>require residents to remove improvements and reinstate the property unless otherwise agreed. </w:t>
      </w:r>
    </w:p>
    <w:p w14:paraId="2354BBA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p w14:paraId="04B06C43"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Appendix 2 Repairs Triage Form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0"/>
        <w:gridCol w:w="1920"/>
      </w:tblGrid>
      <w:tr w:rsidR="00F07FE3" w:rsidRPr="00F07FE3" w14:paraId="5B7F4166"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7F35F15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1. Basic Information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5378C736"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31007F45"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3BFCDDA4"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Name of resident and contact number?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6ECFB28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390E5DCC"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7B1F43B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Are you the resident? If not, name, and check permission to discuss issue with a third party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7975D8E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29419971"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77313326"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Full address of the property?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3584230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45F8C89F"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54A8573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Preferred method of contact (phone, email, etc.)?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5926F10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6B990E8F"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74354F0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2. Description of the Problem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3C24D20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09BCACF5"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69D0658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Please describe the issue in as much detail as possible.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7AD2F2E1"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6C628EE5"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2643F95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When did the problem start?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18C22DC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4EBE854C"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1C10C71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Has the issue got worse over time?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4AB2F71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4A6BB4D5"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7E0CA12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3. Urgency and Impact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4590431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009FA015"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21052E8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Is anyone in the household currently at risk because of this issue? (e.g., electric shock, trip hazard, gas smell)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5ED731D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09D4D7B6"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6CD081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Is the problem affecting your ability to use the home safely? (e.g., no heating, blocked toilet, no running water)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02BC389F"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2900DFBD"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456415D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Is the problem affecting the health of anyone in the household?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2BA661C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3E81AB11"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21941919"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lastRenderedPageBreak/>
              <w:t>Are any vulnerable residents affected and how?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499399D7"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7FFDC97A"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F8C7C7A"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4. Access and Permissions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1B900ADF"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2355FE1E"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46273D9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When will someone be available to give access for the repair?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6A719B0C"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33ED25BA"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350287CF"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Are there any pets, key codes, or other access considerations we need to know about?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3D20F1E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3495BC9C"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2BCD1F3F"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Is anyone in the household self-isolating or showing symptoms of illness?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77348315"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6E4A634D"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6F71697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5. Previous Action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6CE6D370"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522C32C0"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36D0654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Have you tried to fix the issue yourself or hired someone?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73CB1D33"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236B099F"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4A3C81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Have you reported this issue to us before?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1A3FFA1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24AD3FAC"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5C5CDF7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Have any temporary repairs been made?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71F6D09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5EEDD436"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2570650E"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6. Supporting Information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63E18D1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3AFEE6A5"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64F3124D"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Can you provide a photo or video of the issue (via email/text)?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5C120962"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r w:rsidR="00F07FE3" w:rsidRPr="00F07FE3" w14:paraId="2ADBBD4D" w14:textId="77777777">
        <w:trPr>
          <w:trHeight w:val="300"/>
        </w:trPr>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5FE30CF3"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Have there been any related issues in other parts of the home? </w:t>
            </w:r>
          </w:p>
        </w:tc>
        <w:tc>
          <w:tcPr>
            <w:tcW w:w="1920" w:type="dxa"/>
            <w:tcBorders>
              <w:top w:val="single" w:sz="6" w:space="0" w:color="auto"/>
              <w:left w:val="single" w:sz="6" w:space="0" w:color="auto"/>
              <w:bottom w:val="single" w:sz="6" w:space="0" w:color="auto"/>
              <w:right w:val="single" w:sz="6" w:space="0" w:color="auto"/>
            </w:tcBorders>
            <w:shd w:val="clear" w:color="auto" w:fill="FFFFFF"/>
            <w:hideMark/>
          </w:tcPr>
          <w:p w14:paraId="2474AB48" w14:textId="77777777" w:rsidR="00F07FE3" w:rsidRPr="00F07FE3" w:rsidRDefault="00F07FE3" w:rsidP="00F07FE3">
            <w:pPr>
              <w:pStyle w:val="Heading1"/>
              <w:rPr>
                <w:rFonts w:ascii="Arial" w:eastAsia="Arial" w:hAnsi="Arial" w:cs="Arial"/>
                <w:b w:val="0"/>
                <w:bCs w:val="0"/>
                <w:sz w:val="24"/>
                <w:szCs w:val="24"/>
                <w:lang w:val="en-GB"/>
              </w:rPr>
            </w:pPr>
            <w:r w:rsidRPr="00F07FE3">
              <w:rPr>
                <w:rFonts w:ascii="Arial" w:eastAsia="Arial" w:hAnsi="Arial" w:cs="Arial"/>
                <w:b w:val="0"/>
                <w:bCs w:val="0"/>
                <w:sz w:val="24"/>
                <w:szCs w:val="24"/>
                <w:lang w:val="en-GB"/>
              </w:rPr>
              <w:t> </w:t>
            </w:r>
          </w:p>
        </w:tc>
      </w:tr>
    </w:tbl>
    <w:p w14:paraId="1776C72A" w14:textId="77777777" w:rsidR="00363490" w:rsidRPr="00F07FE3" w:rsidRDefault="00363490" w:rsidP="00F07FE3">
      <w:pPr>
        <w:pStyle w:val="Heading1"/>
        <w:rPr>
          <w:rFonts w:ascii="Arial" w:eastAsia="Arial" w:hAnsi="Arial" w:cs="Arial"/>
          <w:b w:val="0"/>
          <w:bCs w:val="0"/>
          <w:sz w:val="24"/>
          <w:szCs w:val="24"/>
        </w:rPr>
      </w:pPr>
    </w:p>
    <w:sectPr w:rsidR="00363490" w:rsidRPr="00F07FE3" w:rsidSect="0005797E">
      <w:footerReference w:type="default" r:id="rId12"/>
      <w:pgSz w:w="11910" w:h="16840"/>
      <w:pgMar w:top="1200" w:right="1040" w:bottom="1160" w:left="960" w:header="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BE702" w14:textId="77777777" w:rsidR="004A6ABE" w:rsidRDefault="004A6ABE">
      <w:r>
        <w:separator/>
      </w:r>
    </w:p>
  </w:endnote>
  <w:endnote w:type="continuationSeparator" w:id="0">
    <w:p w14:paraId="0542D661" w14:textId="77777777" w:rsidR="004A6ABE" w:rsidRDefault="004A6ABE">
      <w:r>
        <w:continuationSeparator/>
      </w:r>
    </w:p>
  </w:endnote>
  <w:endnote w:type="continuationNotice" w:id="1">
    <w:p w14:paraId="1FA71019" w14:textId="77777777" w:rsidR="004A6ABE" w:rsidRDefault="004A6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59069"/>
      <w:docPartObj>
        <w:docPartGallery w:val="Page Numbers (Bottom of Page)"/>
        <w:docPartUnique/>
      </w:docPartObj>
    </w:sdtPr>
    <w:sdtEndPr>
      <w:rPr>
        <w:noProof/>
      </w:rPr>
    </w:sdtEndPr>
    <w:sdtContent>
      <w:p w14:paraId="7020B11C" w14:textId="15CFCF18" w:rsidR="00AA0FC9" w:rsidRDefault="00AA0F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C1268A" w14:textId="2C9B7F88" w:rsidR="007D1912" w:rsidRDefault="007D1912">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CEED" w14:textId="77777777" w:rsidR="004A6ABE" w:rsidRDefault="004A6ABE">
      <w:r>
        <w:separator/>
      </w:r>
    </w:p>
  </w:footnote>
  <w:footnote w:type="continuationSeparator" w:id="0">
    <w:p w14:paraId="622A0F99" w14:textId="77777777" w:rsidR="004A6ABE" w:rsidRDefault="004A6ABE">
      <w:r>
        <w:continuationSeparator/>
      </w:r>
    </w:p>
  </w:footnote>
  <w:footnote w:type="continuationNotice" w:id="1">
    <w:p w14:paraId="1C315FB2" w14:textId="77777777" w:rsidR="004A6ABE" w:rsidRDefault="004A6A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B6C"/>
    <w:multiLevelType w:val="multilevel"/>
    <w:tmpl w:val="657C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596223"/>
    <w:multiLevelType w:val="multilevel"/>
    <w:tmpl w:val="38AE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7348B"/>
    <w:multiLevelType w:val="multilevel"/>
    <w:tmpl w:val="11D2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C2E43"/>
    <w:multiLevelType w:val="multilevel"/>
    <w:tmpl w:val="DA78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614CBE"/>
    <w:multiLevelType w:val="multilevel"/>
    <w:tmpl w:val="9F5C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E92F28"/>
    <w:multiLevelType w:val="multilevel"/>
    <w:tmpl w:val="B2C4AC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B6626D"/>
    <w:multiLevelType w:val="multilevel"/>
    <w:tmpl w:val="69C0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C10B96"/>
    <w:multiLevelType w:val="multilevel"/>
    <w:tmpl w:val="56A4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4F5115"/>
    <w:multiLevelType w:val="multilevel"/>
    <w:tmpl w:val="B6BA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9E1835"/>
    <w:multiLevelType w:val="multilevel"/>
    <w:tmpl w:val="9ED26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B32D4F"/>
    <w:multiLevelType w:val="multilevel"/>
    <w:tmpl w:val="E2241F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ED5AD1"/>
    <w:multiLevelType w:val="multilevel"/>
    <w:tmpl w:val="BB0091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043CEA"/>
    <w:multiLevelType w:val="multilevel"/>
    <w:tmpl w:val="59D4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3D20E8"/>
    <w:multiLevelType w:val="multilevel"/>
    <w:tmpl w:val="1AA0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E58743A"/>
    <w:multiLevelType w:val="multilevel"/>
    <w:tmpl w:val="3B221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5137B2"/>
    <w:multiLevelType w:val="multilevel"/>
    <w:tmpl w:val="D682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FCF3950"/>
    <w:multiLevelType w:val="multilevel"/>
    <w:tmpl w:val="0244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0594C1C"/>
    <w:multiLevelType w:val="multilevel"/>
    <w:tmpl w:val="455A15D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1227C45"/>
    <w:multiLevelType w:val="multilevel"/>
    <w:tmpl w:val="600C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B20186"/>
    <w:multiLevelType w:val="multilevel"/>
    <w:tmpl w:val="5B84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FD4D74"/>
    <w:multiLevelType w:val="multilevel"/>
    <w:tmpl w:val="2556CF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E058FC"/>
    <w:multiLevelType w:val="multilevel"/>
    <w:tmpl w:val="2D28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3B415B0"/>
    <w:multiLevelType w:val="multilevel"/>
    <w:tmpl w:val="811C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3F96D73"/>
    <w:multiLevelType w:val="multilevel"/>
    <w:tmpl w:val="2590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42F0D36"/>
    <w:multiLevelType w:val="multilevel"/>
    <w:tmpl w:val="E5D6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5A05476"/>
    <w:multiLevelType w:val="multilevel"/>
    <w:tmpl w:val="E748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5B87461"/>
    <w:multiLevelType w:val="multilevel"/>
    <w:tmpl w:val="2250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F65EC9"/>
    <w:multiLevelType w:val="multilevel"/>
    <w:tmpl w:val="1CC4D5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7FC4FD5"/>
    <w:multiLevelType w:val="multilevel"/>
    <w:tmpl w:val="AE545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8524215"/>
    <w:multiLevelType w:val="multilevel"/>
    <w:tmpl w:val="D9CC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A7C4A8D"/>
    <w:multiLevelType w:val="multilevel"/>
    <w:tmpl w:val="956E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B2C2622"/>
    <w:multiLevelType w:val="multilevel"/>
    <w:tmpl w:val="55F4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BF66749"/>
    <w:multiLevelType w:val="multilevel"/>
    <w:tmpl w:val="510C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A015FA"/>
    <w:multiLevelType w:val="multilevel"/>
    <w:tmpl w:val="A490A32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1A57A0B"/>
    <w:multiLevelType w:val="multilevel"/>
    <w:tmpl w:val="ADF4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47B4809"/>
    <w:multiLevelType w:val="multilevel"/>
    <w:tmpl w:val="9E9A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4905192"/>
    <w:multiLevelType w:val="multilevel"/>
    <w:tmpl w:val="3B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5492536"/>
    <w:multiLevelType w:val="multilevel"/>
    <w:tmpl w:val="6844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63736F9"/>
    <w:multiLevelType w:val="multilevel"/>
    <w:tmpl w:val="3D8E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7B03F51"/>
    <w:multiLevelType w:val="multilevel"/>
    <w:tmpl w:val="A304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7B16559"/>
    <w:multiLevelType w:val="multilevel"/>
    <w:tmpl w:val="C86C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89D4B27"/>
    <w:multiLevelType w:val="multilevel"/>
    <w:tmpl w:val="A6FCA2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AA11DFA"/>
    <w:multiLevelType w:val="multilevel"/>
    <w:tmpl w:val="7CE2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CA20CB6"/>
    <w:multiLevelType w:val="multilevel"/>
    <w:tmpl w:val="A198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04D493F"/>
    <w:multiLevelType w:val="multilevel"/>
    <w:tmpl w:val="816460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25B0002"/>
    <w:multiLevelType w:val="multilevel"/>
    <w:tmpl w:val="DB422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2CB46E2"/>
    <w:multiLevelType w:val="multilevel"/>
    <w:tmpl w:val="0BC6010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5DE3496"/>
    <w:multiLevelType w:val="multilevel"/>
    <w:tmpl w:val="2114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5E30583"/>
    <w:multiLevelType w:val="multilevel"/>
    <w:tmpl w:val="372A9F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75900DA"/>
    <w:multiLevelType w:val="multilevel"/>
    <w:tmpl w:val="B28C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9B76D94"/>
    <w:multiLevelType w:val="multilevel"/>
    <w:tmpl w:val="2824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ACE40DB"/>
    <w:multiLevelType w:val="multilevel"/>
    <w:tmpl w:val="9332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B392D79"/>
    <w:multiLevelType w:val="multilevel"/>
    <w:tmpl w:val="70D8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9852B3"/>
    <w:multiLevelType w:val="multilevel"/>
    <w:tmpl w:val="E5A2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CCE7DA6"/>
    <w:multiLevelType w:val="multilevel"/>
    <w:tmpl w:val="2750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E480DF0"/>
    <w:multiLevelType w:val="multilevel"/>
    <w:tmpl w:val="A10C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E515D55"/>
    <w:multiLevelType w:val="multilevel"/>
    <w:tmpl w:val="B488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EC12917"/>
    <w:multiLevelType w:val="multilevel"/>
    <w:tmpl w:val="3A52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F64219C"/>
    <w:multiLevelType w:val="multilevel"/>
    <w:tmpl w:val="3150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3B37D8E"/>
    <w:multiLevelType w:val="multilevel"/>
    <w:tmpl w:val="1584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3CA6F68"/>
    <w:multiLevelType w:val="multilevel"/>
    <w:tmpl w:val="5094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537222C"/>
    <w:multiLevelType w:val="multilevel"/>
    <w:tmpl w:val="59F2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56F6948"/>
    <w:multiLevelType w:val="multilevel"/>
    <w:tmpl w:val="5CDE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5C966D5"/>
    <w:multiLevelType w:val="multilevel"/>
    <w:tmpl w:val="7A767A5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60144E5"/>
    <w:multiLevelType w:val="multilevel"/>
    <w:tmpl w:val="A750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83A2D12"/>
    <w:multiLevelType w:val="multilevel"/>
    <w:tmpl w:val="AC48CD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9E34B75"/>
    <w:multiLevelType w:val="multilevel"/>
    <w:tmpl w:val="3740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A3A516A"/>
    <w:multiLevelType w:val="multilevel"/>
    <w:tmpl w:val="269E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BFF4D57"/>
    <w:multiLevelType w:val="multilevel"/>
    <w:tmpl w:val="ABFE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8D59FB"/>
    <w:multiLevelType w:val="multilevel"/>
    <w:tmpl w:val="5D0E3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F2758AC"/>
    <w:multiLevelType w:val="multilevel"/>
    <w:tmpl w:val="117C47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1B60131"/>
    <w:multiLevelType w:val="multilevel"/>
    <w:tmpl w:val="E82EE1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2C63A8F"/>
    <w:multiLevelType w:val="multilevel"/>
    <w:tmpl w:val="6CFA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42F621A"/>
    <w:multiLevelType w:val="multilevel"/>
    <w:tmpl w:val="8CEC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5490A04"/>
    <w:multiLevelType w:val="multilevel"/>
    <w:tmpl w:val="BC18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6222BB6"/>
    <w:multiLevelType w:val="multilevel"/>
    <w:tmpl w:val="4E04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6BA685D"/>
    <w:multiLevelType w:val="multilevel"/>
    <w:tmpl w:val="1F7A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8086DEB"/>
    <w:multiLevelType w:val="multilevel"/>
    <w:tmpl w:val="4FCC94E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8F332F6"/>
    <w:multiLevelType w:val="multilevel"/>
    <w:tmpl w:val="732E1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8FF6FC7"/>
    <w:multiLevelType w:val="multilevel"/>
    <w:tmpl w:val="DC80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9CC4183"/>
    <w:multiLevelType w:val="multilevel"/>
    <w:tmpl w:val="F6B0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9F83869"/>
    <w:multiLevelType w:val="multilevel"/>
    <w:tmpl w:val="AACE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A316004"/>
    <w:multiLevelType w:val="multilevel"/>
    <w:tmpl w:val="6CF4355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A7324B9"/>
    <w:multiLevelType w:val="multilevel"/>
    <w:tmpl w:val="F62E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B0F1DC2"/>
    <w:multiLevelType w:val="multilevel"/>
    <w:tmpl w:val="A064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C5576A8"/>
    <w:multiLevelType w:val="multilevel"/>
    <w:tmpl w:val="C6B6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041951"/>
    <w:multiLevelType w:val="multilevel"/>
    <w:tmpl w:val="DD96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E332000"/>
    <w:multiLevelType w:val="multilevel"/>
    <w:tmpl w:val="CAF4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E5832DA"/>
    <w:multiLevelType w:val="multilevel"/>
    <w:tmpl w:val="03123A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FDC355B"/>
    <w:multiLevelType w:val="multilevel"/>
    <w:tmpl w:val="36EEA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0E85F2B"/>
    <w:multiLevelType w:val="multilevel"/>
    <w:tmpl w:val="6D7C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10E29E6"/>
    <w:multiLevelType w:val="multilevel"/>
    <w:tmpl w:val="47AAAF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10F488F"/>
    <w:multiLevelType w:val="multilevel"/>
    <w:tmpl w:val="B7C6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1221CC6"/>
    <w:multiLevelType w:val="multilevel"/>
    <w:tmpl w:val="1A9AF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15700C4"/>
    <w:multiLevelType w:val="multilevel"/>
    <w:tmpl w:val="0FC6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3465024"/>
    <w:multiLevelType w:val="multilevel"/>
    <w:tmpl w:val="8CB8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34D5661"/>
    <w:multiLevelType w:val="multilevel"/>
    <w:tmpl w:val="0B84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474010A"/>
    <w:multiLevelType w:val="multilevel"/>
    <w:tmpl w:val="28B2994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47D5C9F"/>
    <w:multiLevelType w:val="multilevel"/>
    <w:tmpl w:val="2944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6953DC9"/>
    <w:multiLevelType w:val="multilevel"/>
    <w:tmpl w:val="19BC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9AD6307"/>
    <w:multiLevelType w:val="multilevel"/>
    <w:tmpl w:val="A8AC60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BA26F96"/>
    <w:multiLevelType w:val="multilevel"/>
    <w:tmpl w:val="2DF0C2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E866579"/>
    <w:multiLevelType w:val="multilevel"/>
    <w:tmpl w:val="45C4D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F4D2BF7"/>
    <w:multiLevelType w:val="multilevel"/>
    <w:tmpl w:val="C26096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160466B"/>
    <w:multiLevelType w:val="multilevel"/>
    <w:tmpl w:val="9626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2B6117E"/>
    <w:multiLevelType w:val="multilevel"/>
    <w:tmpl w:val="9174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50F0A4A"/>
    <w:multiLevelType w:val="multilevel"/>
    <w:tmpl w:val="12EAEC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7" w15:restartNumberingAfterBreak="0">
    <w:nsid w:val="75A169BD"/>
    <w:multiLevelType w:val="multilevel"/>
    <w:tmpl w:val="9272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5C31794"/>
    <w:multiLevelType w:val="multilevel"/>
    <w:tmpl w:val="60A8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681177A"/>
    <w:multiLevelType w:val="multilevel"/>
    <w:tmpl w:val="B8785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8CA1CD2"/>
    <w:multiLevelType w:val="multilevel"/>
    <w:tmpl w:val="94B6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9021972"/>
    <w:multiLevelType w:val="multilevel"/>
    <w:tmpl w:val="AA0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A7816C0"/>
    <w:multiLevelType w:val="multilevel"/>
    <w:tmpl w:val="F672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ABC48D7"/>
    <w:multiLevelType w:val="multilevel"/>
    <w:tmpl w:val="54B6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B3D3940"/>
    <w:multiLevelType w:val="multilevel"/>
    <w:tmpl w:val="2194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B43199A"/>
    <w:multiLevelType w:val="multilevel"/>
    <w:tmpl w:val="C490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BA00636"/>
    <w:multiLevelType w:val="multilevel"/>
    <w:tmpl w:val="DE90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D5A2715"/>
    <w:multiLevelType w:val="multilevel"/>
    <w:tmpl w:val="06C2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D6550AB"/>
    <w:multiLevelType w:val="multilevel"/>
    <w:tmpl w:val="F202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D883145"/>
    <w:multiLevelType w:val="multilevel"/>
    <w:tmpl w:val="DE68FE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D9A626B"/>
    <w:multiLevelType w:val="multilevel"/>
    <w:tmpl w:val="EC4C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E085A4D"/>
    <w:multiLevelType w:val="multilevel"/>
    <w:tmpl w:val="10D2BB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E653195"/>
    <w:multiLevelType w:val="multilevel"/>
    <w:tmpl w:val="C0B2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EAC69FA"/>
    <w:multiLevelType w:val="multilevel"/>
    <w:tmpl w:val="CAD878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EDC0D75"/>
    <w:multiLevelType w:val="multilevel"/>
    <w:tmpl w:val="02F4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FE11F35"/>
    <w:multiLevelType w:val="multilevel"/>
    <w:tmpl w:val="ED22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3218296">
    <w:abstractNumId w:val="124"/>
  </w:num>
  <w:num w:numId="2" w16cid:durableId="2019304610">
    <w:abstractNumId w:val="115"/>
  </w:num>
  <w:num w:numId="3" w16cid:durableId="942110614">
    <w:abstractNumId w:val="1"/>
  </w:num>
  <w:num w:numId="4" w16cid:durableId="1288470009">
    <w:abstractNumId w:val="122"/>
  </w:num>
  <w:num w:numId="5" w16cid:durableId="13197375">
    <w:abstractNumId w:val="125"/>
  </w:num>
  <w:num w:numId="6" w16cid:durableId="135298218">
    <w:abstractNumId w:val="34"/>
  </w:num>
  <w:num w:numId="7" w16cid:durableId="1952203179">
    <w:abstractNumId w:val="45"/>
  </w:num>
  <w:num w:numId="8" w16cid:durableId="968363702">
    <w:abstractNumId w:val="123"/>
  </w:num>
  <w:num w:numId="9" w16cid:durableId="624582410">
    <w:abstractNumId w:val="23"/>
  </w:num>
  <w:num w:numId="10" w16cid:durableId="1697853044">
    <w:abstractNumId w:val="89"/>
  </w:num>
  <w:num w:numId="11" w16cid:durableId="1775520239">
    <w:abstractNumId w:val="78"/>
  </w:num>
  <w:num w:numId="12" w16cid:durableId="627510874">
    <w:abstractNumId w:val="38"/>
  </w:num>
  <w:num w:numId="13" w16cid:durableId="848565838">
    <w:abstractNumId w:val="64"/>
  </w:num>
  <w:num w:numId="14" w16cid:durableId="1100491791">
    <w:abstractNumId w:val="79"/>
  </w:num>
  <w:num w:numId="15" w16cid:durableId="953754487">
    <w:abstractNumId w:val="3"/>
  </w:num>
  <w:num w:numId="16" w16cid:durableId="1342122709">
    <w:abstractNumId w:val="62"/>
  </w:num>
  <w:num w:numId="17" w16cid:durableId="567306565">
    <w:abstractNumId w:val="95"/>
  </w:num>
  <w:num w:numId="18" w16cid:durableId="264113876">
    <w:abstractNumId w:val="72"/>
  </w:num>
  <w:num w:numId="19" w16cid:durableId="717431786">
    <w:abstractNumId w:val="29"/>
  </w:num>
  <w:num w:numId="20" w16cid:durableId="227690293">
    <w:abstractNumId w:val="8"/>
  </w:num>
  <w:num w:numId="21" w16cid:durableId="531377773">
    <w:abstractNumId w:val="109"/>
  </w:num>
  <w:num w:numId="22" w16cid:durableId="1181318828">
    <w:abstractNumId w:val="71"/>
  </w:num>
  <w:num w:numId="23" w16cid:durableId="1977878047">
    <w:abstractNumId w:val="91"/>
  </w:num>
  <w:num w:numId="24" w16cid:durableId="1810127996">
    <w:abstractNumId w:val="112"/>
  </w:num>
  <w:num w:numId="25" w16cid:durableId="1601177409">
    <w:abstractNumId w:val="84"/>
  </w:num>
  <w:num w:numId="26" w16cid:durableId="1454326669">
    <w:abstractNumId w:val="108"/>
  </w:num>
  <w:num w:numId="27" w16cid:durableId="8217496">
    <w:abstractNumId w:val="42"/>
  </w:num>
  <w:num w:numId="28" w16cid:durableId="336033296">
    <w:abstractNumId w:val="13"/>
  </w:num>
  <w:num w:numId="29" w16cid:durableId="441145443">
    <w:abstractNumId w:val="26"/>
  </w:num>
  <w:num w:numId="30" w16cid:durableId="1631135021">
    <w:abstractNumId w:val="31"/>
  </w:num>
  <w:num w:numId="31" w16cid:durableId="414867511">
    <w:abstractNumId w:val="103"/>
  </w:num>
  <w:num w:numId="32" w16cid:durableId="1184056530">
    <w:abstractNumId w:val="106"/>
  </w:num>
  <w:num w:numId="33" w16cid:durableId="822040027">
    <w:abstractNumId w:val="121"/>
  </w:num>
  <w:num w:numId="34" w16cid:durableId="467403109">
    <w:abstractNumId w:val="100"/>
  </w:num>
  <w:num w:numId="35" w16cid:durableId="979841974">
    <w:abstractNumId w:val="44"/>
  </w:num>
  <w:num w:numId="36" w16cid:durableId="376589563">
    <w:abstractNumId w:val="10"/>
  </w:num>
  <w:num w:numId="37" w16cid:durableId="1242790431">
    <w:abstractNumId w:val="70"/>
  </w:num>
  <w:num w:numId="38" w16cid:durableId="622424985">
    <w:abstractNumId w:val="69"/>
  </w:num>
  <w:num w:numId="39" w16cid:durableId="1534074535">
    <w:abstractNumId w:val="15"/>
  </w:num>
  <w:num w:numId="40" w16cid:durableId="159976941">
    <w:abstractNumId w:val="22"/>
  </w:num>
  <w:num w:numId="41" w16cid:durableId="1018049144">
    <w:abstractNumId w:val="105"/>
  </w:num>
  <w:num w:numId="42" w16cid:durableId="492525844">
    <w:abstractNumId w:val="99"/>
  </w:num>
  <w:num w:numId="43" w16cid:durableId="2020110062">
    <w:abstractNumId w:val="28"/>
  </w:num>
  <w:num w:numId="44" w16cid:durableId="391003495">
    <w:abstractNumId w:val="116"/>
  </w:num>
  <w:num w:numId="45" w16cid:durableId="1820070010">
    <w:abstractNumId w:val="96"/>
  </w:num>
  <w:num w:numId="46" w16cid:durableId="1886678751">
    <w:abstractNumId w:val="74"/>
  </w:num>
  <w:num w:numId="47" w16cid:durableId="1029454865">
    <w:abstractNumId w:val="53"/>
  </w:num>
  <w:num w:numId="48" w16cid:durableId="725563649">
    <w:abstractNumId w:val="12"/>
  </w:num>
  <w:num w:numId="49" w16cid:durableId="1920943009">
    <w:abstractNumId w:val="18"/>
  </w:num>
  <w:num w:numId="50" w16cid:durableId="1322538973">
    <w:abstractNumId w:val="68"/>
  </w:num>
  <w:num w:numId="51" w16cid:durableId="59376945">
    <w:abstractNumId w:val="107"/>
  </w:num>
  <w:num w:numId="52" w16cid:durableId="2081515196">
    <w:abstractNumId w:val="88"/>
  </w:num>
  <w:num w:numId="53" w16cid:durableId="233904609">
    <w:abstractNumId w:val="5"/>
  </w:num>
  <w:num w:numId="54" w16cid:durableId="478695153">
    <w:abstractNumId w:val="11"/>
  </w:num>
  <w:num w:numId="55" w16cid:durableId="1986543371">
    <w:abstractNumId w:val="48"/>
  </w:num>
  <w:num w:numId="56" w16cid:durableId="823204594">
    <w:abstractNumId w:val="50"/>
  </w:num>
  <w:num w:numId="57" w16cid:durableId="1353727010">
    <w:abstractNumId w:val="90"/>
  </w:num>
  <w:num w:numId="58" w16cid:durableId="1206483417">
    <w:abstractNumId w:val="32"/>
  </w:num>
  <w:num w:numId="59" w16cid:durableId="654837983">
    <w:abstractNumId w:val="80"/>
  </w:num>
  <w:num w:numId="60" w16cid:durableId="976106155">
    <w:abstractNumId w:val="118"/>
  </w:num>
  <w:num w:numId="61" w16cid:durableId="1994798920">
    <w:abstractNumId w:val="30"/>
  </w:num>
  <w:num w:numId="62" w16cid:durableId="1801262039">
    <w:abstractNumId w:val="110"/>
  </w:num>
  <w:num w:numId="63" w16cid:durableId="1594894190">
    <w:abstractNumId w:val="85"/>
  </w:num>
  <w:num w:numId="64" w16cid:durableId="168757004">
    <w:abstractNumId w:val="75"/>
  </w:num>
  <w:num w:numId="65" w16cid:durableId="1804543187">
    <w:abstractNumId w:val="2"/>
  </w:num>
  <w:num w:numId="66" w16cid:durableId="289482001">
    <w:abstractNumId w:val="87"/>
  </w:num>
  <w:num w:numId="67" w16cid:durableId="900482145">
    <w:abstractNumId w:val="57"/>
  </w:num>
  <w:num w:numId="68" w16cid:durableId="2067759021">
    <w:abstractNumId w:val="9"/>
  </w:num>
  <w:num w:numId="69" w16cid:durableId="984234306">
    <w:abstractNumId w:val="98"/>
  </w:num>
  <w:num w:numId="70" w16cid:durableId="1997412992">
    <w:abstractNumId w:val="61"/>
  </w:num>
  <w:num w:numId="71" w16cid:durableId="1457868907">
    <w:abstractNumId w:val="59"/>
  </w:num>
  <w:num w:numId="72" w16cid:durableId="1545291515">
    <w:abstractNumId w:val="83"/>
  </w:num>
  <w:num w:numId="73" w16cid:durableId="1388263717">
    <w:abstractNumId w:val="77"/>
  </w:num>
  <w:num w:numId="74" w16cid:durableId="1292324312">
    <w:abstractNumId w:val="119"/>
  </w:num>
  <w:num w:numId="75" w16cid:durableId="1578706818">
    <w:abstractNumId w:val="33"/>
  </w:num>
  <w:num w:numId="76" w16cid:durableId="930742839">
    <w:abstractNumId w:val="97"/>
  </w:num>
  <w:num w:numId="77" w16cid:durableId="1693022711">
    <w:abstractNumId w:val="46"/>
  </w:num>
  <w:num w:numId="78" w16cid:durableId="2016228009">
    <w:abstractNumId w:val="82"/>
  </w:num>
  <w:num w:numId="79" w16cid:durableId="1783840259">
    <w:abstractNumId w:val="60"/>
  </w:num>
  <w:num w:numId="80" w16cid:durableId="1343974520">
    <w:abstractNumId w:val="55"/>
  </w:num>
  <w:num w:numId="81" w16cid:durableId="854147553">
    <w:abstractNumId w:val="25"/>
  </w:num>
  <w:num w:numId="82" w16cid:durableId="606889207">
    <w:abstractNumId w:val="21"/>
  </w:num>
  <w:num w:numId="83" w16cid:durableId="14157213">
    <w:abstractNumId w:val="47"/>
  </w:num>
  <w:num w:numId="84" w16cid:durableId="1203520450">
    <w:abstractNumId w:val="0"/>
  </w:num>
  <w:num w:numId="85" w16cid:durableId="1571115194">
    <w:abstractNumId w:val="56"/>
  </w:num>
  <w:num w:numId="86" w16cid:durableId="973947461">
    <w:abstractNumId w:val="63"/>
  </w:num>
  <w:num w:numId="87" w16cid:durableId="372779457">
    <w:abstractNumId w:val="16"/>
  </w:num>
  <w:num w:numId="88" w16cid:durableId="837038098">
    <w:abstractNumId w:val="19"/>
  </w:num>
  <w:num w:numId="89" w16cid:durableId="1373380843">
    <w:abstractNumId w:val="92"/>
  </w:num>
  <w:num w:numId="90" w16cid:durableId="1754430576">
    <w:abstractNumId w:val="120"/>
  </w:num>
  <w:num w:numId="91" w16cid:durableId="605380605">
    <w:abstractNumId w:val="49"/>
  </w:num>
  <w:num w:numId="92" w16cid:durableId="481044645">
    <w:abstractNumId w:val="66"/>
  </w:num>
  <w:num w:numId="93" w16cid:durableId="236138598">
    <w:abstractNumId w:val="117"/>
  </w:num>
  <w:num w:numId="94" w16cid:durableId="1693649526">
    <w:abstractNumId w:val="111"/>
  </w:num>
  <w:num w:numId="95" w16cid:durableId="604457813">
    <w:abstractNumId w:val="17"/>
  </w:num>
  <w:num w:numId="96" w16cid:durableId="56438500">
    <w:abstractNumId w:val="65"/>
  </w:num>
  <w:num w:numId="97" w16cid:durableId="283391797">
    <w:abstractNumId w:val="20"/>
  </w:num>
  <w:num w:numId="98" w16cid:durableId="2077043466">
    <w:abstractNumId w:val="27"/>
  </w:num>
  <w:num w:numId="99" w16cid:durableId="1456095006">
    <w:abstractNumId w:val="101"/>
  </w:num>
  <w:num w:numId="100" w16cid:durableId="722413159">
    <w:abstractNumId w:val="24"/>
  </w:num>
  <w:num w:numId="101" w16cid:durableId="742289809">
    <w:abstractNumId w:val="104"/>
  </w:num>
  <w:num w:numId="102" w16cid:durableId="1993214983">
    <w:abstractNumId w:val="39"/>
  </w:num>
  <w:num w:numId="103" w16cid:durableId="1312170088">
    <w:abstractNumId w:val="41"/>
  </w:num>
  <w:num w:numId="104" w16cid:durableId="1850175530">
    <w:abstractNumId w:val="114"/>
  </w:num>
  <w:num w:numId="105" w16cid:durableId="1051926694">
    <w:abstractNumId w:val="51"/>
  </w:num>
  <w:num w:numId="106" w16cid:durableId="1991665776">
    <w:abstractNumId w:val="37"/>
  </w:num>
  <w:num w:numId="107" w16cid:durableId="132718378">
    <w:abstractNumId w:val="94"/>
  </w:num>
  <w:num w:numId="108" w16cid:durableId="151025876">
    <w:abstractNumId w:val="67"/>
  </w:num>
  <w:num w:numId="109" w16cid:durableId="1576014731">
    <w:abstractNumId w:val="40"/>
  </w:num>
  <w:num w:numId="110" w16cid:durableId="209730722">
    <w:abstractNumId w:val="113"/>
  </w:num>
  <w:num w:numId="111" w16cid:durableId="913511156">
    <w:abstractNumId w:val="76"/>
  </w:num>
  <w:num w:numId="112" w16cid:durableId="2084183014">
    <w:abstractNumId w:val="86"/>
  </w:num>
  <w:num w:numId="113" w16cid:durableId="1874343532">
    <w:abstractNumId w:val="102"/>
  </w:num>
  <w:num w:numId="114" w16cid:durableId="1906257426">
    <w:abstractNumId w:val="4"/>
  </w:num>
  <w:num w:numId="115" w16cid:durableId="599602509">
    <w:abstractNumId w:val="35"/>
  </w:num>
  <w:num w:numId="116" w16cid:durableId="598028436">
    <w:abstractNumId w:val="7"/>
  </w:num>
  <w:num w:numId="117" w16cid:durableId="276983242">
    <w:abstractNumId w:val="73"/>
  </w:num>
  <w:num w:numId="118" w16cid:durableId="1449620817">
    <w:abstractNumId w:val="43"/>
  </w:num>
  <w:num w:numId="119" w16cid:durableId="1873111618">
    <w:abstractNumId w:val="6"/>
  </w:num>
  <w:num w:numId="120" w16cid:durableId="1485857619">
    <w:abstractNumId w:val="58"/>
  </w:num>
  <w:num w:numId="121" w16cid:durableId="1209293113">
    <w:abstractNumId w:val="52"/>
  </w:num>
  <w:num w:numId="122" w16cid:durableId="589244127">
    <w:abstractNumId w:val="36"/>
  </w:num>
  <w:num w:numId="123" w16cid:durableId="1831361462">
    <w:abstractNumId w:val="93"/>
  </w:num>
  <w:num w:numId="124" w16cid:durableId="724722208">
    <w:abstractNumId w:val="14"/>
  </w:num>
  <w:num w:numId="125" w16cid:durableId="1530606844">
    <w:abstractNumId w:val="54"/>
  </w:num>
  <w:num w:numId="126" w16cid:durableId="1596355926">
    <w:abstractNumId w:val="81"/>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12"/>
    <w:rsid w:val="00003218"/>
    <w:rsid w:val="00004D01"/>
    <w:rsid w:val="00006112"/>
    <w:rsid w:val="00007316"/>
    <w:rsid w:val="00007B1E"/>
    <w:rsid w:val="00007C91"/>
    <w:rsid w:val="00010664"/>
    <w:rsid w:val="00010C33"/>
    <w:rsid w:val="000119D9"/>
    <w:rsid w:val="00014344"/>
    <w:rsid w:val="00015A8B"/>
    <w:rsid w:val="000170C6"/>
    <w:rsid w:val="000259DD"/>
    <w:rsid w:val="00036695"/>
    <w:rsid w:val="000451BD"/>
    <w:rsid w:val="00046F4C"/>
    <w:rsid w:val="000473AB"/>
    <w:rsid w:val="00051DC4"/>
    <w:rsid w:val="00053B6A"/>
    <w:rsid w:val="000555BC"/>
    <w:rsid w:val="00055E57"/>
    <w:rsid w:val="0005736B"/>
    <w:rsid w:val="0005797E"/>
    <w:rsid w:val="000717D1"/>
    <w:rsid w:val="0007244C"/>
    <w:rsid w:val="00072A6E"/>
    <w:rsid w:val="00073F85"/>
    <w:rsid w:val="0007790F"/>
    <w:rsid w:val="00083135"/>
    <w:rsid w:val="0008446E"/>
    <w:rsid w:val="00086B75"/>
    <w:rsid w:val="00087A0E"/>
    <w:rsid w:val="00090983"/>
    <w:rsid w:val="0009141D"/>
    <w:rsid w:val="00092991"/>
    <w:rsid w:val="00097BDF"/>
    <w:rsid w:val="000A4EAE"/>
    <w:rsid w:val="000A5928"/>
    <w:rsid w:val="000A709E"/>
    <w:rsid w:val="000B335F"/>
    <w:rsid w:val="000B7349"/>
    <w:rsid w:val="000C1CE2"/>
    <w:rsid w:val="000C72A2"/>
    <w:rsid w:val="000C747E"/>
    <w:rsid w:val="000C7908"/>
    <w:rsid w:val="000C7DC2"/>
    <w:rsid w:val="000D17EE"/>
    <w:rsid w:val="000D1819"/>
    <w:rsid w:val="000D3143"/>
    <w:rsid w:val="000D6564"/>
    <w:rsid w:val="000E31FC"/>
    <w:rsid w:val="000E33B1"/>
    <w:rsid w:val="000E3C19"/>
    <w:rsid w:val="000F0D5B"/>
    <w:rsid w:val="000F14A1"/>
    <w:rsid w:val="001017F9"/>
    <w:rsid w:val="001046B4"/>
    <w:rsid w:val="001118C0"/>
    <w:rsid w:val="001149FD"/>
    <w:rsid w:val="00117099"/>
    <w:rsid w:val="00127124"/>
    <w:rsid w:val="0013004D"/>
    <w:rsid w:val="00132B9B"/>
    <w:rsid w:val="0014113C"/>
    <w:rsid w:val="00141B0E"/>
    <w:rsid w:val="00145A14"/>
    <w:rsid w:val="00145EBF"/>
    <w:rsid w:val="00146B3A"/>
    <w:rsid w:val="0015181A"/>
    <w:rsid w:val="00151F6F"/>
    <w:rsid w:val="00155783"/>
    <w:rsid w:val="0015706A"/>
    <w:rsid w:val="00166E3F"/>
    <w:rsid w:val="001671A3"/>
    <w:rsid w:val="001674F7"/>
    <w:rsid w:val="00167604"/>
    <w:rsid w:val="00170C29"/>
    <w:rsid w:val="001710A0"/>
    <w:rsid w:val="001739B2"/>
    <w:rsid w:val="0017409B"/>
    <w:rsid w:val="0018226E"/>
    <w:rsid w:val="00184B39"/>
    <w:rsid w:val="0018519F"/>
    <w:rsid w:val="0019042F"/>
    <w:rsid w:val="00191145"/>
    <w:rsid w:val="0019246D"/>
    <w:rsid w:val="00192AC9"/>
    <w:rsid w:val="00192AED"/>
    <w:rsid w:val="00194066"/>
    <w:rsid w:val="00194331"/>
    <w:rsid w:val="00194B1A"/>
    <w:rsid w:val="00195090"/>
    <w:rsid w:val="001A0290"/>
    <w:rsid w:val="001A1C37"/>
    <w:rsid w:val="001A3072"/>
    <w:rsid w:val="001A5A0A"/>
    <w:rsid w:val="001A6628"/>
    <w:rsid w:val="001A6835"/>
    <w:rsid w:val="001B07DC"/>
    <w:rsid w:val="001B1E1F"/>
    <w:rsid w:val="001B7C6F"/>
    <w:rsid w:val="001C60E5"/>
    <w:rsid w:val="001D1131"/>
    <w:rsid w:val="001D2026"/>
    <w:rsid w:val="001D2BE9"/>
    <w:rsid w:val="001D47F8"/>
    <w:rsid w:val="001E116F"/>
    <w:rsid w:val="001E1327"/>
    <w:rsid w:val="001E20FC"/>
    <w:rsid w:val="001E2D4E"/>
    <w:rsid w:val="001E4B1C"/>
    <w:rsid w:val="001E532A"/>
    <w:rsid w:val="001E6B36"/>
    <w:rsid w:val="001F0A49"/>
    <w:rsid w:val="001F6756"/>
    <w:rsid w:val="001F67E5"/>
    <w:rsid w:val="002027EE"/>
    <w:rsid w:val="00203996"/>
    <w:rsid w:val="002049D6"/>
    <w:rsid w:val="00211944"/>
    <w:rsid w:val="00212190"/>
    <w:rsid w:val="00213914"/>
    <w:rsid w:val="00214AC2"/>
    <w:rsid w:val="0021792C"/>
    <w:rsid w:val="0022266F"/>
    <w:rsid w:val="00225ECC"/>
    <w:rsid w:val="00230D18"/>
    <w:rsid w:val="0023176B"/>
    <w:rsid w:val="0023222D"/>
    <w:rsid w:val="002322E1"/>
    <w:rsid w:val="00235F58"/>
    <w:rsid w:val="00235F8D"/>
    <w:rsid w:val="00241F6C"/>
    <w:rsid w:val="00243045"/>
    <w:rsid w:val="00244ADE"/>
    <w:rsid w:val="00246F8A"/>
    <w:rsid w:val="0024736E"/>
    <w:rsid w:val="00250855"/>
    <w:rsid w:val="00252439"/>
    <w:rsid w:val="00254CBF"/>
    <w:rsid w:val="00260976"/>
    <w:rsid w:val="00263439"/>
    <w:rsid w:val="00264A77"/>
    <w:rsid w:val="00265F38"/>
    <w:rsid w:val="002672B0"/>
    <w:rsid w:val="002707E0"/>
    <w:rsid w:val="00271646"/>
    <w:rsid w:val="00274631"/>
    <w:rsid w:val="00277A80"/>
    <w:rsid w:val="00280AE7"/>
    <w:rsid w:val="00284983"/>
    <w:rsid w:val="00285A2F"/>
    <w:rsid w:val="0029297D"/>
    <w:rsid w:val="002A1535"/>
    <w:rsid w:val="002A2918"/>
    <w:rsid w:val="002A520E"/>
    <w:rsid w:val="002A6B81"/>
    <w:rsid w:val="002B17BB"/>
    <w:rsid w:val="002B2D65"/>
    <w:rsid w:val="002B6073"/>
    <w:rsid w:val="002B66D9"/>
    <w:rsid w:val="002B7437"/>
    <w:rsid w:val="002C1508"/>
    <w:rsid w:val="002C391C"/>
    <w:rsid w:val="002D45BA"/>
    <w:rsid w:val="002D46D3"/>
    <w:rsid w:val="002D5936"/>
    <w:rsid w:val="002D7084"/>
    <w:rsid w:val="002E1973"/>
    <w:rsid w:val="002E31B5"/>
    <w:rsid w:val="002E5E90"/>
    <w:rsid w:val="002F073E"/>
    <w:rsid w:val="002F212B"/>
    <w:rsid w:val="002F4272"/>
    <w:rsid w:val="002F557C"/>
    <w:rsid w:val="002F5F1D"/>
    <w:rsid w:val="002F6B93"/>
    <w:rsid w:val="002F7C57"/>
    <w:rsid w:val="0030270B"/>
    <w:rsid w:val="00311A8E"/>
    <w:rsid w:val="00321C3B"/>
    <w:rsid w:val="0032248D"/>
    <w:rsid w:val="003248DD"/>
    <w:rsid w:val="00325C42"/>
    <w:rsid w:val="00325EB1"/>
    <w:rsid w:val="00326B76"/>
    <w:rsid w:val="00332E1F"/>
    <w:rsid w:val="00335F22"/>
    <w:rsid w:val="00336123"/>
    <w:rsid w:val="003416F7"/>
    <w:rsid w:val="00341AD6"/>
    <w:rsid w:val="00347398"/>
    <w:rsid w:val="003545A8"/>
    <w:rsid w:val="003573EB"/>
    <w:rsid w:val="00357704"/>
    <w:rsid w:val="00363490"/>
    <w:rsid w:val="003641B6"/>
    <w:rsid w:val="00366CB2"/>
    <w:rsid w:val="00373122"/>
    <w:rsid w:val="003735CD"/>
    <w:rsid w:val="003808D8"/>
    <w:rsid w:val="00382E0E"/>
    <w:rsid w:val="00382E68"/>
    <w:rsid w:val="00383E27"/>
    <w:rsid w:val="0038477F"/>
    <w:rsid w:val="003861C8"/>
    <w:rsid w:val="00396BD1"/>
    <w:rsid w:val="003973D5"/>
    <w:rsid w:val="00397C95"/>
    <w:rsid w:val="003A3BBC"/>
    <w:rsid w:val="003A545B"/>
    <w:rsid w:val="003A5C7E"/>
    <w:rsid w:val="003A6AB6"/>
    <w:rsid w:val="003A7ACC"/>
    <w:rsid w:val="003B4DC6"/>
    <w:rsid w:val="003B7234"/>
    <w:rsid w:val="003B7817"/>
    <w:rsid w:val="003C2967"/>
    <w:rsid w:val="003C3113"/>
    <w:rsid w:val="003C43E4"/>
    <w:rsid w:val="003C47D6"/>
    <w:rsid w:val="003D14EE"/>
    <w:rsid w:val="003D4A6C"/>
    <w:rsid w:val="003D7379"/>
    <w:rsid w:val="003E2390"/>
    <w:rsid w:val="003E2C2E"/>
    <w:rsid w:val="003E4E05"/>
    <w:rsid w:val="003E7123"/>
    <w:rsid w:val="003F0908"/>
    <w:rsid w:val="003F2FD7"/>
    <w:rsid w:val="003F5261"/>
    <w:rsid w:val="003F7591"/>
    <w:rsid w:val="003F7D28"/>
    <w:rsid w:val="003F7E62"/>
    <w:rsid w:val="00400195"/>
    <w:rsid w:val="00402154"/>
    <w:rsid w:val="00402185"/>
    <w:rsid w:val="00403FDB"/>
    <w:rsid w:val="00404EBD"/>
    <w:rsid w:val="00412611"/>
    <w:rsid w:val="004127D6"/>
    <w:rsid w:val="00423B72"/>
    <w:rsid w:val="00424E36"/>
    <w:rsid w:val="00424E9A"/>
    <w:rsid w:val="00426072"/>
    <w:rsid w:val="004319F0"/>
    <w:rsid w:val="004326E7"/>
    <w:rsid w:val="00433FD2"/>
    <w:rsid w:val="00434ECE"/>
    <w:rsid w:val="00434FF3"/>
    <w:rsid w:val="004376AD"/>
    <w:rsid w:val="00437D4A"/>
    <w:rsid w:val="0044131B"/>
    <w:rsid w:val="00441E29"/>
    <w:rsid w:val="004447F6"/>
    <w:rsid w:val="00444A01"/>
    <w:rsid w:val="00447679"/>
    <w:rsid w:val="0045073A"/>
    <w:rsid w:val="00457BED"/>
    <w:rsid w:val="00463C40"/>
    <w:rsid w:val="00464247"/>
    <w:rsid w:val="0046491A"/>
    <w:rsid w:val="00473F53"/>
    <w:rsid w:val="00474B5A"/>
    <w:rsid w:val="004752FC"/>
    <w:rsid w:val="00475ED6"/>
    <w:rsid w:val="004805CC"/>
    <w:rsid w:val="00480A39"/>
    <w:rsid w:val="00483669"/>
    <w:rsid w:val="004A18FF"/>
    <w:rsid w:val="004A2B6B"/>
    <w:rsid w:val="004A2F30"/>
    <w:rsid w:val="004A6ABE"/>
    <w:rsid w:val="004B1692"/>
    <w:rsid w:val="004B18EF"/>
    <w:rsid w:val="004B2C74"/>
    <w:rsid w:val="004C4507"/>
    <w:rsid w:val="004C68F7"/>
    <w:rsid w:val="004D0359"/>
    <w:rsid w:val="004D3162"/>
    <w:rsid w:val="004D762A"/>
    <w:rsid w:val="004F25F1"/>
    <w:rsid w:val="004F3644"/>
    <w:rsid w:val="004F3935"/>
    <w:rsid w:val="004F5B6D"/>
    <w:rsid w:val="005010EC"/>
    <w:rsid w:val="005016AA"/>
    <w:rsid w:val="0050609B"/>
    <w:rsid w:val="005072D6"/>
    <w:rsid w:val="00510C37"/>
    <w:rsid w:val="00514F42"/>
    <w:rsid w:val="005155CD"/>
    <w:rsid w:val="005228CC"/>
    <w:rsid w:val="00523FC2"/>
    <w:rsid w:val="005323F0"/>
    <w:rsid w:val="0053411A"/>
    <w:rsid w:val="00542487"/>
    <w:rsid w:val="00546856"/>
    <w:rsid w:val="0055089E"/>
    <w:rsid w:val="005518D3"/>
    <w:rsid w:val="00551E5C"/>
    <w:rsid w:val="005540D1"/>
    <w:rsid w:val="00554181"/>
    <w:rsid w:val="00556734"/>
    <w:rsid w:val="005604CC"/>
    <w:rsid w:val="00560755"/>
    <w:rsid w:val="00566232"/>
    <w:rsid w:val="005764AC"/>
    <w:rsid w:val="00580A8F"/>
    <w:rsid w:val="00581B7C"/>
    <w:rsid w:val="005820E8"/>
    <w:rsid w:val="00583952"/>
    <w:rsid w:val="005938FC"/>
    <w:rsid w:val="00596E0F"/>
    <w:rsid w:val="005A0699"/>
    <w:rsid w:val="005A0C80"/>
    <w:rsid w:val="005A29DC"/>
    <w:rsid w:val="005A3F3F"/>
    <w:rsid w:val="005B48A7"/>
    <w:rsid w:val="005C59A0"/>
    <w:rsid w:val="005C6AF5"/>
    <w:rsid w:val="005C7F13"/>
    <w:rsid w:val="005D1CBE"/>
    <w:rsid w:val="005E01E6"/>
    <w:rsid w:val="005E4221"/>
    <w:rsid w:val="005E47FD"/>
    <w:rsid w:val="005E652B"/>
    <w:rsid w:val="005E6CD5"/>
    <w:rsid w:val="005E7DFB"/>
    <w:rsid w:val="005F331E"/>
    <w:rsid w:val="005F5326"/>
    <w:rsid w:val="00600AFD"/>
    <w:rsid w:val="006014E2"/>
    <w:rsid w:val="00603AF0"/>
    <w:rsid w:val="006058CC"/>
    <w:rsid w:val="00605B55"/>
    <w:rsid w:val="00606619"/>
    <w:rsid w:val="00607369"/>
    <w:rsid w:val="006108E5"/>
    <w:rsid w:val="00613254"/>
    <w:rsid w:val="00617335"/>
    <w:rsid w:val="006175AC"/>
    <w:rsid w:val="0061765C"/>
    <w:rsid w:val="00617838"/>
    <w:rsid w:val="00620239"/>
    <w:rsid w:val="00620C93"/>
    <w:rsid w:val="00621457"/>
    <w:rsid w:val="0062168A"/>
    <w:rsid w:val="0062234B"/>
    <w:rsid w:val="00627315"/>
    <w:rsid w:val="00630950"/>
    <w:rsid w:val="0063179D"/>
    <w:rsid w:val="0063348E"/>
    <w:rsid w:val="00641904"/>
    <w:rsid w:val="00643E83"/>
    <w:rsid w:val="00644906"/>
    <w:rsid w:val="00647C70"/>
    <w:rsid w:val="006552A9"/>
    <w:rsid w:val="00657888"/>
    <w:rsid w:val="006607BA"/>
    <w:rsid w:val="00660E7F"/>
    <w:rsid w:val="0066719A"/>
    <w:rsid w:val="006679B7"/>
    <w:rsid w:val="00670749"/>
    <w:rsid w:val="00671C83"/>
    <w:rsid w:val="00680073"/>
    <w:rsid w:val="006804D2"/>
    <w:rsid w:val="0068493F"/>
    <w:rsid w:val="00685548"/>
    <w:rsid w:val="00690880"/>
    <w:rsid w:val="00690F77"/>
    <w:rsid w:val="00692208"/>
    <w:rsid w:val="00694454"/>
    <w:rsid w:val="00696370"/>
    <w:rsid w:val="00696ADC"/>
    <w:rsid w:val="006A0A99"/>
    <w:rsid w:val="006A19CC"/>
    <w:rsid w:val="006A2380"/>
    <w:rsid w:val="006A4EE5"/>
    <w:rsid w:val="006A702C"/>
    <w:rsid w:val="006A7FCE"/>
    <w:rsid w:val="006B13F6"/>
    <w:rsid w:val="006B5631"/>
    <w:rsid w:val="006B7942"/>
    <w:rsid w:val="006C18E7"/>
    <w:rsid w:val="006C1C43"/>
    <w:rsid w:val="006C28AE"/>
    <w:rsid w:val="006C545E"/>
    <w:rsid w:val="006C6B70"/>
    <w:rsid w:val="006C7DF7"/>
    <w:rsid w:val="006D0541"/>
    <w:rsid w:val="006D073D"/>
    <w:rsid w:val="006D0E25"/>
    <w:rsid w:val="006D4F5D"/>
    <w:rsid w:val="006D7216"/>
    <w:rsid w:val="006E3567"/>
    <w:rsid w:val="006E6EEC"/>
    <w:rsid w:val="006E76C0"/>
    <w:rsid w:val="006F0108"/>
    <w:rsid w:val="006F04A2"/>
    <w:rsid w:val="006F4F32"/>
    <w:rsid w:val="006F66B0"/>
    <w:rsid w:val="00703B9D"/>
    <w:rsid w:val="007057DE"/>
    <w:rsid w:val="007066AC"/>
    <w:rsid w:val="00707D1A"/>
    <w:rsid w:val="00711837"/>
    <w:rsid w:val="00713ED6"/>
    <w:rsid w:val="00715E54"/>
    <w:rsid w:val="00717807"/>
    <w:rsid w:val="00720806"/>
    <w:rsid w:val="00722686"/>
    <w:rsid w:val="00723C58"/>
    <w:rsid w:val="00730612"/>
    <w:rsid w:val="00730998"/>
    <w:rsid w:val="007429AF"/>
    <w:rsid w:val="007433D5"/>
    <w:rsid w:val="0074583D"/>
    <w:rsid w:val="00747008"/>
    <w:rsid w:val="007476DE"/>
    <w:rsid w:val="00750A4B"/>
    <w:rsid w:val="00751982"/>
    <w:rsid w:val="00755FF0"/>
    <w:rsid w:val="007633E3"/>
    <w:rsid w:val="00763865"/>
    <w:rsid w:val="0076550B"/>
    <w:rsid w:val="0077590F"/>
    <w:rsid w:val="00781858"/>
    <w:rsid w:val="00784B98"/>
    <w:rsid w:val="0078631B"/>
    <w:rsid w:val="00790A10"/>
    <w:rsid w:val="00793129"/>
    <w:rsid w:val="0079629E"/>
    <w:rsid w:val="00797CB0"/>
    <w:rsid w:val="007A0F6F"/>
    <w:rsid w:val="007A14BB"/>
    <w:rsid w:val="007A23A1"/>
    <w:rsid w:val="007B1CBD"/>
    <w:rsid w:val="007B1DB6"/>
    <w:rsid w:val="007B2FF8"/>
    <w:rsid w:val="007B49D4"/>
    <w:rsid w:val="007B4E8C"/>
    <w:rsid w:val="007B51EB"/>
    <w:rsid w:val="007B5CC1"/>
    <w:rsid w:val="007C27FB"/>
    <w:rsid w:val="007C6215"/>
    <w:rsid w:val="007C66BD"/>
    <w:rsid w:val="007D1912"/>
    <w:rsid w:val="007D2E0D"/>
    <w:rsid w:val="007D2E24"/>
    <w:rsid w:val="007D2E46"/>
    <w:rsid w:val="007E01F2"/>
    <w:rsid w:val="007E7691"/>
    <w:rsid w:val="007E7A5B"/>
    <w:rsid w:val="007F60F4"/>
    <w:rsid w:val="00805A6E"/>
    <w:rsid w:val="0080777A"/>
    <w:rsid w:val="008110B5"/>
    <w:rsid w:val="00811E5C"/>
    <w:rsid w:val="00813917"/>
    <w:rsid w:val="008149FC"/>
    <w:rsid w:val="00832C9F"/>
    <w:rsid w:val="00833D7E"/>
    <w:rsid w:val="0083419A"/>
    <w:rsid w:val="00835077"/>
    <w:rsid w:val="0083620C"/>
    <w:rsid w:val="00845D77"/>
    <w:rsid w:val="008529CE"/>
    <w:rsid w:val="00853E6C"/>
    <w:rsid w:val="008611F0"/>
    <w:rsid w:val="0087097E"/>
    <w:rsid w:val="00871403"/>
    <w:rsid w:val="00873834"/>
    <w:rsid w:val="008828F9"/>
    <w:rsid w:val="00882930"/>
    <w:rsid w:val="008847C1"/>
    <w:rsid w:val="0088573B"/>
    <w:rsid w:val="00885B6A"/>
    <w:rsid w:val="00886806"/>
    <w:rsid w:val="008868F3"/>
    <w:rsid w:val="008869B0"/>
    <w:rsid w:val="008909E7"/>
    <w:rsid w:val="008927D4"/>
    <w:rsid w:val="008942EE"/>
    <w:rsid w:val="00896E84"/>
    <w:rsid w:val="00897F73"/>
    <w:rsid w:val="008A2CCE"/>
    <w:rsid w:val="008A33B0"/>
    <w:rsid w:val="008A3C55"/>
    <w:rsid w:val="008A4AD8"/>
    <w:rsid w:val="008B03DB"/>
    <w:rsid w:val="008B272B"/>
    <w:rsid w:val="008C020A"/>
    <w:rsid w:val="008C09EF"/>
    <w:rsid w:val="008C1887"/>
    <w:rsid w:val="008C2A7E"/>
    <w:rsid w:val="008C5B5A"/>
    <w:rsid w:val="008D0F4E"/>
    <w:rsid w:val="008D15A2"/>
    <w:rsid w:val="008D2D8C"/>
    <w:rsid w:val="008E02B2"/>
    <w:rsid w:val="008E36D9"/>
    <w:rsid w:val="008E58A2"/>
    <w:rsid w:val="008E6CC8"/>
    <w:rsid w:val="008F04EF"/>
    <w:rsid w:val="008F53D8"/>
    <w:rsid w:val="008F6DF3"/>
    <w:rsid w:val="008F72CA"/>
    <w:rsid w:val="00901B98"/>
    <w:rsid w:val="00902A0C"/>
    <w:rsid w:val="00903536"/>
    <w:rsid w:val="00903F56"/>
    <w:rsid w:val="0091561B"/>
    <w:rsid w:val="00921E1C"/>
    <w:rsid w:val="00923573"/>
    <w:rsid w:val="009269A0"/>
    <w:rsid w:val="00927ECE"/>
    <w:rsid w:val="00930F7E"/>
    <w:rsid w:val="0093273B"/>
    <w:rsid w:val="009360AB"/>
    <w:rsid w:val="009375E4"/>
    <w:rsid w:val="00942E9F"/>
    <w:rsid w:val="00947736"/>
    <w:rsid w:val="00950C72"/>
    <w:rsid w:val="00953DAE"/>
    <w:rsid w:val="0095463B"/>
    <w:rsid w:val="00955AB6"/>
    <w:rsid w:val="00957D64"/>
    <w:rsid w:val="00961C63"/>
    <w:rsid w:val="00963C46"/>
    <w:rsid w:val="00973309"/>
    <w:rsid w:val="00973BBA"/>
    <w:rsid w:val="00974F65"/>
    <w:rsid w:val="0098273A"/>
    <w:rsid w:val="009839D5"/>
    <w:rsid w:val="00986786"/>
    <w:rsid w:val="00986927"/>
    <w:rsid w:val="00992130"/>
    <w:rsid w:val="00992378"/>
    <w:rsid w:val="0099256E"/>
    <w:rsid w:val="009929DD"/>
    <w:rsid w:val="0099427D"/>
    <w:rsid w:val="009A0931"/>
    <w:rsid w:val="009A103D"/>
    <w:rsid w:val="009A15E9"/>
    <w:rsid w:val="009A2AA0"/>
    <w:rsid w:val="009A720C"/>
    <w:rsid w:val="009A7904"/>
    <w:rsid w:val="009A7A10"/>
    <w:rsid w:val="009B04B3"/>
    <w:rsid w:val="009B1E0E"/>
    <w:rsid w:val="009C0432"/>
    <w:rsid w:val="009C0D54"/>
    <w:rsid w:val="009C282A"/>
    <w:rsid w:val="009C46BD"/>
    <w:rsid w:val="009C4DD6"/>
    <w:rsid w:val="009C5501"/>
    <w:rsid w:val="009C765F"/>
    <w:rsid w:val="009D4C02"/>
    <w:rsid w:val="009D5C62"/>
    <w:rsid w:val="009D68E5"/>
    <w:rsid w:val="009E00F0"/>
    <w:rsid w:val="009E125F"/>
    <w:rsid w:val="009E31C0"/>
    <w:rsid w:val="009E5F41"/>
    <w:rsid w:val="009E7CF3"/>
    <w:rsid w:val="009F127A"/>
    <w:rsid w:val="009F2ABF"/>
    <w:rsid w:val="009F3C99"/>
    <w:rsid w:val="009F6B91"/>
    <w:rsid w:val="00A04F8D"/>
    <w:rsid w:val="00A0514D"/>
    <w:rsid w:val="00A06305"/>
    <w:rsid w:val="00A070C4"/>
    <w:rsid w:val="00A103E5"/>
    <w:rsid w:val="00A10F30"/>
    <w:rsid w:val="00A11EF0"/>
    <w:rsid w:val="00A124E5"/>
    <w:rsid w:val="00A157C6"/>
    <w:rsid w:val="00A2202E"/>
    <w:rsid w:val="00A315F1"/>
    <w:rsid w:val="00A361DD"/>
    <w:rsid w:val="00A40007"/>
    <w:rsid w:val="00A41E6D"/>
    <w:rsid w:val="00A44B9A"/>
    <w:rsid w:val="00A51188"/>
    <w:rsid w:val="00A55405"/>
    <w:rsid w:val="00A5584F"/>
    <w:rsid w:val="00A5645D"/>
    <w:rsid w:val="00A606E9"/>
    <w:rsid w:val="00A635B0"/>
    <w:rsid w:val="00A70442"/>
    <w:rsid w:val="00A719F5"/>
    <w:rsid w:val="00A72C1D"/>
    <w:rsid w:val="00A762BC"/>
    <w:rsid w:val="00A7780C"/>
    <w:rsid w:val="00A863D3"/>
    <w:rsid w:val="00A955B4"/>
    <w:rsid w:val="00A96A49"/>
    <w:rsid w:val="00A978AE"/>
    <w:rsid w:val="00A97E35"/>
    <w:rsid w:val="00AA0FC9"/>
    <w:rsid w:val="00AA39BB"/>
    <w:rsid w:val="00AA3E77"/>
    <w:rsid w:val="00AA535E"/>
    <w:rsid w:val="00AA766B"/>
    <w:rsid w:val="00AB4385"/>
    <w:rsid w:val="00AB443D"/>
    <w:rsid w:val="00AB4AA2"/>
    <w:rsid w:val="00AB5FE1"/>
    <w:rsid w:val="00AC1B19"/>
    <w:rsid w:val="00AC7926"/>
    <w:rsid w:val="00AD0160"/>
    <w:rsid w:val="00AD2836"/>
    <w:rsid w:val="00AE0680"/>
    <w:rsid w:val="00AE5A40"/>
    <w:rsid w:val="00AF1DA1"/>
    <w:rsid w:val="00AF20B8"/>
    <w:rsid w:val="00AF6DA0"/>
    <w:rsid w:val="00B00836"/>
    <w:rsid w:val="00B0677F"/>
    <w:rsid w:val="00B20C96"/>
    <w:rsid w:val="00B22088"/>
    <w:rsid w:val="00B22A76"/>
    <w:rsid w:val="00B230FF"/>
    <w:rsid w:val="00B30A65"/>
    <w:rsid w:val="00B3458D"/>
    <w:rsid w:val="00B54B04"/>
    <w:rsid w:val="00B6082E"/>
    <w:rsid w:val="00B615A0"/>
    <w:rsid w:val="00B63354"/>
    <w:rsid w:val="00B654E6"/>
    <w:rsid w:val="00B66BDE"/>
    <w:rsid w:val="00B706E0"/>
    <w:rsid w:val="00B77E3F"/>
    <w:rsid w:val="00B82C24"/>
    <w:rsid w:val="00B848A0"/>
    <w:rsid w:val="00B853D3"/>
    <w:rsid w:val="00B96783"/>
    <w:rsid w:val="00BA1B3B"/>
    <w:rsid w:val="00BA526D"/>
    <w:rsid w:val="00BA708A"/>
    <w:rsid w:val="00BB034D"/>
    <w:rsid w:val="00BB11D4"/>
    <w:rsid w:val="00BB14FD"/>
    <w:rsid w:val="00BB2568"/>
    <w:rsid w:val="00BB3014"/>
    <w:rsid w:val="00BB588F"/>
    <w:rsid w:val="00BC1148"/>
    <w:rsid w:val="00BC1A1A"/>
    <w:rsid w:val="00BC43DF"/>
    <w:rsid w:val="00BC5D74"/>
    <w:rsid w:val="00BD1CF1"/>
    <w:rsid w:val="00BD2001"/>
    <w:rsid w:val="00BD589E"/>
    <w:rsid w:val="00BD5BC4"/>
    <w:rsid w:val="00BE1019"/>
    <w:rsid w:val="00BF1421"/>
    <w:rsid w:val="00BF261C"/>
    <w:rsid w:val="00BF3D50"/>
    <w:rsid w:val="00BF49A0"/>
    <w:rsid w:val="00BF7A52"/>
    <w:rsid w:val="00C0733C"/>
    <w:rsid w:val="00C131E0"/>
    <w:rsid w:val="00C1641F"/>
    <w:rsid w:val="00C1729B"/>
    <w:rsid w:val="00C17FCE"/>
    <w:rsid w:val="00C22504"/>
    <w:rsid w:val="00C25DAA"/>
    <w:rsid w:val="00C26F82"/>
    <w:rsid w:val="00C27E28"/>
    <w:rsid w:val="00C3607D"/>
    <w:rsid w:val="00C37883"/>
    <w:rsid w:val="00C40084"/>
    <w:rsid w:val="00C440EE"/>
    <w:rsid w:val="00C46A0D"/>
    <w:rsid w:val="00C50883"/>
    <w:rsid w:val="00C54219"/>
    <w:rsid w:val="00C55796"/>
    <w:rsid w:val="00C56B3A"/>
    <w:rsid w:val="00C574C6"/>
    <w:rsid w:val="00C64528"/>
    <w:rsid w:val="00C67651"/>
    <w:rsid w:val="00C70431"/>
    <w:rsid w:val="00C7121C"/>
    <w:rsid w:val="00C7188C"/>
    <w:rsid w:val="00C773E4"/>
    <w:rsid w:val="00C84F4A"/>
    <w:rsid w:val="00C9158F"/>
    <w:rsid w:val="00C9727E"/>
    <w:rsid w:val="00CA1780"/>
    <w:rsid w:val="00CB13DF"/>
    <w:rsid w:val="00CB193E"/>
    <w:rsid w:val="00CB3D5F"/>
    <w:rsid w:val="00CB4188"/>
    <w:rsid w:val="00CC304A"/>
    <w:rsid w:val="00CD0504"/>
    <w:rsid w:val="00CD3197"/>
    <w:rsid w:val="00CD39D4"/>
    <w:rsid w:val="00CE1B13"/>
    <w:rsid w:val="00CE4B13"/>
    <w:rsid w:val="00CE5987"/>
    <w:rsid w:val="00CE6494"/>
    <w:rsid w:val="00CE71C0"/>
    <w:rsid w:val="00CF0056"/>
    <w:rsid w:val="00CF357C"/>
    <w:rsid w:val="00CF4878"/>
    <w:rsid w:val="00CF6577"/>
    <w:rsid w:val="00CF666B"/>
    <w:rsid w:val="00CF711F"/>
    <w:rsid w:val="00CF794F"/>
    <w:rsid w:val="00D00F97"/>
    <w:rsid w:val="00D02193"/>
    <w:rsid w:val="00D0351E"/>
    <w:rsid w:val="00D05DAA"/>
    <w:rsid w:val="00D06C85"/>
    <w:rsid w:val="00D1007E"/>
    <w:rsid w:val="00D10394"/>
    <w:rsid w:val="00D15D18"/>
    <w:rsid w:val="00D2069F"/>
    <w:rsid w:val="00D2114D"/>
    <w:rsid w:val="00D21A1D"/>
    <w:rsid w:val="00D228E7"/>
    <w:rsid w:val="00D22B43"/>
    <w:rsid w:val="00D30CC7"/>
    <w:rsid w:val="00D318F0"/>
    <w:rsid w:val="00D31D8F"/>
    <w:rsid w:val="00D356FF"/>
    <w:rsid w:val="00D37C01"/>
    <w:rsid w:val="00D40D2C"/>
    <w:rsid w:val="00D46D3F"/>
    <w:rsid w:val="00D4732E"/>
    <w:rsid w:val="00D47FB8"/>
    <w:rsid w:val="00D511D3"/>
    <w:rsid w:val="00D5291F"/>
    <w:rsid w:val="00D52DA6"/>
    <w:rsid w:val="00D56C30"/>
    <w:rsid w:val="00D60C68"/>
    <w:rsid w:val="00D6175E"/>
    <w:rsid w:val="00D61D62"/>
    <w:rsid w:val="00D6366C"/>
    <w:rsid w:val="00D66564"/>
    <w:rsid w:val="00D6775E"/>
    <w:rsid w:val="00D70E40"/>
    <w:rsid w:val="00D731CA"/>
    <w:rsid w:val="00D73511"/>
    <w:rsid w:val="00D7553B"/>
    <w:rsid w:val="00D8078F"/>
    <w:rsid w:val="00D84060"/>
    <w:rsid w:val="00D8703B"/>
    <w:rsid w:val="00D9430F"/>
    <w:rsid w:val="00D94D52"/>
    <w:rsid w:val="00D95CCA"/>
    <w:rsid w:val="00DA2083"/>
    <w:rsid w:val="00DA33A1"/>
    <w:rsid w:val="00DA4ABA"/>
    <w:rsid w:val="00DB3C7F"/>
    <w:rsid w:val="00DB6F89"/>
    <w:rsid w:val="00DC14EF"/>
    <w:rsid w:val="00DC24E1"/>
    <w:rsid w:val="00DC2B89"/>
    <w:rsid w:val="00DC2D5C"/>
    <w:rsid w:val="00DC4C96"/>
    <w:rsid w:val="00DC6166"/>
    <w:rsid w:val="00DC661E"/>
    <w:rsid w:val="00DC72E4"/>
    <w:rsid w:val="00DC7580"/>
    <w:rsid w:val="00DC7B25"/>
    <w:rsid w:val="00DC7EC2"/>
    <w:rsid w:val="00DD0CAE"/>
    <w:rsid w:val="00DD3B64"/>
    <w:rsid w:val="00DD6CC2"/>
    <w:rsid w:val="00DE6205"/>
    <w:rsid w:val="00DE652F"/>
    <w:rsid w:val="00DE7932"/>
    <w:rsid w:val="00DF3C07"/>
    <w:rsid w:val="00DF4071"/>
    <w:rsid w:val="00E00CDF"/>
    <w:rsid w:val="00E01A1F"/>
    <w:rsid w:val="00E04072"/>
    <w:rsid w:val="00E040AA"/>
    <w:rsid w:val="00E054E7"/>
    <w:rsid w:val="00E11E8A"/>
    <w:rsid w:val="00E13B17"/>
    <w:rsid w:val="00E14284"/>
    <w:rsid w:val="00E15F04"/>
    <w:rsid w:val="00E201F9"/>
    <w:rsid w:val="00E26445"/>
    <w:rsid w:val="00E37F99"/>
    <w:rsid w:val="00E4159E"/>
    <w:rsid w:val="00E418BE"/>
    <w:rsid w:val="00E4319A"/>
    <w:rsid w:val="00E47303"/>
    <w:rsid w:val="00E51230"/>
    <w:rsid w:val="00E51F9D"/>
    <w:rsid w:val="00E520A7"/>
    <w:rsid w:val="00E53042"/>
    <w:rsid w:val="00E5661E"/>
    <w:rsid w:val="00E579FC"/>
    <w:rsid w:val="00E57DB2"/>
    <w:rsid w:val="00E62A60"/>
    <w:rsid w:val="00E647EB"/>
    <w:rsid w:val="00E6674D"/>
    <w:rsid w:val="00E769F1"/>
    <w:rsid w:val="00E846DA"/>
    <w:rsid w:val="00E85B38"/>
    <w:rsid w:val="00E85C0A"/>
    <w:rsid w:val="00E919FB"/>
    <w:rsid w:val="00E9343F"/>
    <w:rsid w:val="00E9362B"/>
    <w:rsid w:val="00E936B6"/>
    <w:rsid w:val="00E94594"/>
    <w:rsid w:val="00EA7AF2"/>
    <w:rsid w:val="00EB22F4"/>
    <w:rsid w:val="00EB3E03"/>
    <w:rsid w:val="00EB499C"/>
    <w:rsid w:val="00EC16E3"/>
    <w:rsid w:val="00EC266E"/>
    <w:rsid w:val="00EC5BAA"/>
    <w:rsid w:val="00EC6551"/>
    <w:rsid w:val="00EC7B9B"/>
    <w:rsid w:val="00ED2FA5"/>
    <w:rsid w:val="00ED40E3"/>
    <w:rsid w:val="00ED53E8"/>
    <w:rsid w:val="00ED6AAF"/>
    <w:rsid w:val="00ED7874"/>
    <w:rsid w:val="00EE33F8"/>
    <w:rsid w:val="00EE3CCE"/>
    <w:rsid w:val="00EE76F8"/>
    <w:rsid w:val="00EF1948"/>
    <w:rsid w:val="00EF1EF8"/>
    <w:rsid w:val="00EF213D"/>
    <w:rsid w:val="00EF3FD4"/>
    <w:rsid w:val="00EF4653"/>
    <w:rsid w:val="00EF5D3E"/>
    <w:rsid w:val="00EF746B"/>
    <w:rsid w:val="00F0274A"/>
    <w:rsid w:val="00F02BEC"/>
    <w:rsid w:val="00F031EE"/>
    <w:rsid w:val="00F03831"/>
    <w:rsid w:val="00F03922"/>
    <w:rsid w:val="00F04C33"/>
    <w:rsid w:val="00F06195"/>
    <w:rsid w:val="00F07FE3"/>
    <w:rsid w:val="00F10244"/>
    <w:rsid w:val="00F10428"/>
    <w:rsid w:val="00F10E48"/>
    <w:rsid w:val="00F11012"/>
    <w:rsid w:val="00F161A9"/>
    <w:rsid w:val="00F20A66"/>
    <w:rsid w:val="00F25D84"/>
    <w:rsid w:val="00F31422"/>
    <w:rsid w:val="00F31A31"/>
    <w:rsid w:val="00F36B90"/>
    <w:rsid w:val="00F41239"/>
    <w:rsid w:val="00F4336B"/>
    <w:rsid w:val="00F45AE7"/>
    <w:rsid w:val="00F466C7"/>
    <w:rsid w:val="00F469A1"/>
    <w:rsid w:val="00F508EF"/>
    <w:rsid w:val="00F533E8"/>
    <w:rsid w:val="00F54A3E"/>
    <w:rsid w:val="00F55229"/>
    <w:rsid w:val="00F55C06"/>
    <w:rsid w:val="00F627B5"/>
    <w:rsid w:val="00F64E69"/>
    <w:rsid w:val="00F670F9"/>
    <w:rsid w:val="00F67D2E"/>
    <w:rsid w:val="00F707B6"/>
    <w:rsid w:val="00F71A19"/>
    <w:rsid w:val="00F73D34"/>
    <w:rsid w:val="00F74CF6"/>
    <w:rsid w:val="00F75F22"/>
    <w:rsid w:val="00F7708F"/>
    <w:rsid w:val="00F77494"/>
    <w:rsid w:val="00F806D4"/>
    <w:rsid w:val="00F80BB7"/>
    <w:rsid w:val="00F81D22"/>
    <w:rsid w:val="00F82A1C"/>
    <w:rsid w:val="00F849D7"/>
    <w:rsid w:val="00F87B40"/>
    <w:rsid w:val="00F913AD"/>
    <w:rsid w:val="00F91837"/>
    <w:rsid w:val="00F92677"/>
    <w:rsid w:val="00F9695E"/>
    <w:rsid w:val="00FA2B1F"/>
    <w:rsid w:val="00FA3771"/>
    <w:rsid w:val="00FB3492"/>
    <w:rsid w:val="00FC0C8E"/>
    <w:rsid w:val="00FC1333"/>
    <w:rsid w:val="00FC25CB"/>
    <w:rsid w:val="00FD32AB"/>
    <w:rsid w:val="00FD3875"/>
    <w:rsid w:val="00FD4425"/>
    <w:rsid w:val="00FE11FA"/>
    <w:rsid w:val="00FE27BF"/>
    <w:rsid w:val="00FF307D"/>
    <w:rsid w:val="00FF3A4A"/>
    <w:rsid w:val="00FF6DCF"/>
    <w:rsid w:val="02677DAA"/>
    <w:rsid w:val="029FE3C6"/>
    <w:rsid w:val="06579232"/>
    <w:rsid w:val="0AE94B3D"/>
    <w:rsid w:val="0CA393C1"/>
    <w:rsid w:val="0DC465BB"/>
    <w:rsid w:val="0E0C2130"/>
    <w:rsid w:val="11C2CD1F"/>
    <w:rsid w:val="13711025"/>
    <w:rsid w:val="142B6BBE"/>
    <w:rsid w:val="163A3678"/>
    <w:rsid w:val="1873B8CD"/>
    <w:rsid w:val="1EEA635B"/>
    <w:rsid w:val="1FB62144"/>
    <w:rsid w:val="20E8C084"/>
    <w:rsid w:val="23B02AB3"/>
    <w:rsid w:val="26EBD152"/>
    <w:rsid w:val="2773C1EA"/>
    <w:rsid w:val="28944D17"/>
    <w:rsid w:val="2957E03B"/>
    <w:rsid w:val="2B9B2854"/>
    <w:rsid w:val="2CAD4022"/>
    <w:rsid w:val="2CD9289C"/>
    <w:rsid w:val="35757299"/>
    <w:rsid w:val="3759BD4B"/>
    <w:rsid w:val="38C83B7D"/>
    <w:rsid w:val="3A983DFC"/>
    <w:rsid w:val="3D2127D2"/>
    <w:rsid w:val="3FD5C4DE"/>
    <w:rsid w:val="406ADBDE"/>
    <w:rsid w:val="4070AFB2"/>
    <w:rsid w:val="42A0DEB6"/>
    <w:rsid w:val="42EBF97D"/>
    <w:rsid w:val="46E5FA03"/>
    <w:rsid w:val="47859752"/>
    <w:rsid w:val="4B104642"/>
    <w:rsid w:val="4B518BA3"/>
    <w:rsid w:val="50E274DE"/>
    <w:rsid w:val="529E3073"/>
    <w:rsid w:val="5360348E"/>
    <w:rsid w:val="56058BB8"/>
    <w:rsid w:val="5630D084"/>
    <w:rsid w:val="56FD8ADD"/>
    <w:rsid w:val="59909444"/>
    <w:rsid w:val="6026D566"/>
    <w:rsid w:val="60720F8F"/>
    <w:rsid w:val="6273708F"/>
    <w:rsid w:val="63E4AB67"/>
    <w:rsid w:val="640A3776"/>
    <w:rsid w:val="644374A8"/>
    <w:rsid w:val="68120517"/>
    <w:rsid w:val="69A67B64"/>
    <w:rsid w:val="6B13649B"/>
    <w:rsid w:val="766F5690"/>
    <w:rsid w:val="77468108"/>
    <w:rsid w:val="78A415B0"/>
    <w:rsid w:val="78EF9667"/>
    <w:rsid w:val="78F5E4F2"/>
    <w:rsid w:val="7F0B2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B8AA4"/>
  <w15:docId w15:val="{E3EB61BF-891F-4720-BBD3-C83E472A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4"/>
      <w:ind w:left="719"/>
      <w:outlineLvl w:val="0"/>
    </w:pPr>
    <w:rPr>
      <w:rFonts w:ascii="Calibri" w:eastAsia="Calibri" w:hAnsi="Calibri"/>
      <w:b/>
      <w:bCs/>
      <w:sz w:val="32"/>
      <w:szCs w:val="32"/>
    </w:rPr>
  </w:style>
  <w:style w:type="paragraph" w:styleId="Heading2">
    <w:name w:val="heading 2"/>
    <w:basedOn w:val="Normal"/>
    <w:uiPriority w:val="9"/>
    <w:unhideWhenUsed/>
    <w:qFormat/>
    <w:pPr>
      <w:spacing w:before="29"/>
      <w:ind w:left="152"/>
      <w:outlineLvl w:val="1"/>
    </w:pPr>
    <w:rPr>
      <w:rFonts w:ascii="Calibri" w:eastAsia="Calibri" w:hAnsi="Calibri"/>
      <w:b/>
      <w:bCs/>
      <w:sz w:val="28"/>
      <w:szCs w:val="28"/>
    </w:rPr>
  </w:style>
  <w:style w:type="paragraph" w:styleId="Heading3">
    <w:name w:val="heading 3"/>
    <w:basedOn w:val="Normal"/>
    <w:uiPriority w:val="9"/>
    <w:unhideWhenUsed/>
    <w:qFormat/>
    <w:pPr>
      <w:ind w:left="172"/>
      <w:outlineLvl w:val="2"/>
    </w:pPr>
    <w:rPr>
      <w:rFonts w:ascii="Calibri" w:eastAsia="Calibri" w:hAnsi="Calibri"/>
      <w:b/>
      <w:bCs/>
      <w:sz w:val="26"/>
      <w:szCs w:val="26"/>
    </w:rPr>
  </w:style>
  <w:style w:type="paragraph" w:styleId="Heading4">
    <w:name w:val="heading 4"/>
    <w:basedOn w:val="Normal"/>
    <w:uiPriority w:val="9"/>
    <w:unhideWhenUsed/>
    <w:qFormat/>
    <w:pPr>
      <w:ind w:left="152"/>
      <w:outlineLvl w:val="3"/>
    </w:pPr>
    <w:rPr>
      <w:rFonts w:ascii="Calibri" w:eastAsia="Calibri" w:hAnsi="Calibri"/>
      <w:b/>
      <w:bCs/>
      <w:sz w:val="24"/>
      <w:szCs w:val="24"/>
    </w:rPr>
  </w:style>
  <w:style w:type="paragraph" w:styleId="Heading5">
    <w:name w:val="heading 5"/>
    <w:basedOn w:val="Normal"/>
    <w:next w:val="Normal"/>
    <w:link w:val="Heading5Char"/>
    <w:uiPriority w:val="9"/>
    <w:unhideWhenUsed/>
    <w:qFormat/>
    <w:rsid w:val="00707D1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679B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92" w:hanging="360"/>
    </w:pPr>
    <w:rPr>
      <w:rFonts w:ascii="Calibri" w:eastAsia="Calibri" w:hAnsi="Calibri"/>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66564"/>
    <w:rPr>
      <w:sz w:val="16"/>
      <w:szCs w:val="16"/>
    </w:rPr>
  </w:style>
  <w:style w:type="paragraph" w:styleId="CommentText">
    <w:name w:val="annotation text"/>
    <w:basedOn w:val="Normal"/>
    <w:link w:val="CommentTextChar"/>
    <w:uiPriority w:val="99"/>
    <w:semiHidden/>
    <w:unhideWhenUsed/>
    <w:rsid w:val="00D66564"/>
    <w:rPr>
      <w:sz w:val="20"/>
      <w:szCs w:val="20"/>
    </w:rPr>
  </w:style>
  <w:style w:type="character" w:customStyle="1" w:styleId="CommentTextChar">
    <w:name w:val="Comment Text Char"/>
    <w:basedOn w:val="DefaultParagraphFont"/>
    <w:link w:val="CommentText"/>
    <w:uiPriority w:val="99"/>
    <w:semiHidden/>
    <w:rsid w:val="00D66564"/>
    <w:rPr>
      <w:sz w:val="20"/>
      <w:szCs w:val="20"/>
    </w:rPr>
  </w:style>
  <w:style w:type="paragraph" w:styleId="CommentSubject">
    <w:name w:val="annotation subject"/>
    <w:basedOn w:val="CommentText"/>
    <w:next w:val="CommentText"/>
    <w:link w:val="CommentSubjectChar"/>
    <w:uiPriority w:val="99"/>
    <w:semiHidden/>
    <w:unhideWhenUsed/>
    <w:rsid w:val="00D66564"/>
    <w:rPr>
      <w:b/>
      <w:bCs/>
    </w:rPr>
  </w:style>
  <w:style w:type="character" w:customStyle="1" w:styleId="CommentSubjectChar">
    <w:name w:val="Comment Subject Char"/>
    <w:basedOn w:val="CommentTextChar"/>
    <w:link w:val="CommentSubject"/>
    <w:uiPriority w:val="99"/>
    <w:semiHidden/>
    <w:rsid w:val="00D66564"/>
    <w:rPr>
      <w:b/>
      <w:bCs/>
      <w:sz w:val="20"/>
      <w:szCs w:val="20"/>
    </w:rPr>
  </w:style>
  <w:style w:type="paragraph" w:styleId="Header">
    <w:name w:val="header"/>
    <w:basedOn w:val="Normal"/>
    <w:link w:val="HeaderChar"/>
    <w:uiPriority w:val="99"/>
    <w:unhideWhenUsed/>
    <w:rsid w:val="00992378"/>
    <w:pPr>
      <w:tabs>
        <w:tab w:val="center" w:pos="4513"/>
        <w:tab w:val="right" w:pos="9026"/>
      </w:tabs>
    </w:pPr>
  </w:style>
  <w:style w:type="character" w:customStyle="1" w:styleId="HeaderChar">
    <w:name w:val="Header Char"/>
    <w:basedOn w:val="DefaultParagraphFont"/>
    <w:link w:val="Header"/>
    <w:uiPriority w:val="99"/>
    <w:rsid w:val="00992378"/>
  </w:style>
  <w:style w:type="paragraph" w:styleId="Footer">
    <w:name w:val="footer"/>
    <w:basedOn w:val="Normal"/>
    <w:link w:val="FooterChar"/>
    <w:uiPriority w:val="99"/>
    <w:unhideWhenUsed/>
    <w:rsid w:val="00992378"/>
    <w:pPr>
      <w:tabs>
        <w:tab w:val="center" w:pos="4513"/>
        <w:tab w:val="right" w:pos="9026"/>
      </w:tabs>
    </w:pPr>
  </w:style>
  <w:style w:type="character" w:customStyle="1" w:styleId="FooterChar">
    <w:name w:val="Footer Char"/>
    <w:basedOn w:val="DefaultParagraphFont"/>
    <w:link w:val="Footer"/>
    <w:uiPriority w:val="99"/>
    <w:rsid w:val="00992378"/>
  </w:style>
  <w:style w:type="paragraph" w:styleId="Title">
    <w:name w:val="Title"/>
    <w:basedOn w:val="Normal"/>
    <w:next w:val="Normal"/>
    <w:link w:val="TitleChar"/>
    <w:uiPriority w:val="10"/>
    <w:qFormat/>
    <w:rsid w:val="00707D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D1A"/>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707D1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6679B7"/>
    <w:rPr>
      <w:rFonts w:asciiTheme="majorHAnsi" w:eastAsiaTheme="majorEastAsia" w:hAnsiTheme="majorHAnsi" w:cstheme="majorBidi"/>
      <w:color w:val="243F60" w:themeColor="accent1" w:themeShade="7F"/>
    </w:rPr>
  </w:style>
  <w:style w:type="table" w:styleId="TableGrid">
    <w:name w:val="Table Grid"/>
    <w:basedOn w:val="TableNormal"/>
    <w:uiPriority w:val="39"/>
    <w:rsid w:val="00E93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6DCF"/>
    <w:rPr>
      <w:color w:val="0000FF" w:themeColor="hyperlink"/>
      <w:u w:val="single"/>
    </w:rPr>
  </w:style>
  <w:style w:type="character" w:styleId="UnresolvedMention">
    <w:name w:val="Unresolved Mention"/>
    <w:basedOn w:val="DefaultParagraphFont"/>
    <w:uiPriority w:val="99"/>
    <w:semiHidden/>
    <w:unhideWhenUsed/>
    <w:rsid w:val="00FF6DCF"/>
    <w:rPr>
      <w:color w:val="605E5C"/>
      <w:shd w:val="clear" w:color="auto" w:fill="E1DFDD"/>
    </w:rPr>
  </w:style>
  <w:style w:type="paragraph" w:styleId="Revision">
    <w:name w:val="Revision"/>
    <w:hidden/>
    <w:uiPriority w:val="99"/>
    <w:semiHidden/>
    <w:rsid w:val="00921E1C"/>
    <w:pPr>
      <w:widowControl/>
    </w:pPr>
  </w:style>
  <w:style w:type="paragraph" w:styleId="TOCHeading">
    <w:name w:val="TOC Heading"/>
    <w:basedOn w:val="Heading1"/>
    <w:next w:val="Normal"/>
    <w:uiPriority w:val="39"/>
    <w:unhideWhenUsed/>
    <w:qFormat/>
    <w:rsid w:val="002B2D65"/>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2B2D6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7608">
      <w:bodyDiv w:val="1"/>
      <w:marLeft w:val="0"/>
      <w:marRight w:val="0"/>
      <w:marTop w:val="0"/>
      <w:marBottom w:val="0"/>
      <w:divBdr>
        <w:top w:val="none" w:sz="0" w:space="0" w:color="auto"/>
        <w:left w:val="none" w:sz="0" w:space="0" w:color="auto"/>
        <w:bottom w:val="none" w:sz="0" w:space="0" w:color="auto"/>
        <w:right w:val="none" w:sz="0" w:space="0" w:color="auto"/>
      </w:divBdr>
      <w:divsChild>
        <w:div w:id="361324491">
          <w:marLeft w:val="0"/>
          <w:marRight w:val="0"/>
          <w:marTop w:val="0"/>
          <w:marBottom w:val="0"/>
          <w:divBdr>
            <w:top w:val="none" w:sz="0" w:space="0" w:color="auto"/>
            <w:left w:val="none" w:sz="0" w:space="0" w:color="auto"/>
            <w:bottom w:val="none" w:sz="0" w:space="0" w:color="auto"/>
            <w:right w:val="none" w:sz="0" w:space="0" w:color="auto"/>
          </w:divBdr>
          <w:divsChild>
            <w:div w:id="843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1684">
      <w:bodyDiv w:val="1"/>
      <w:marLeft w:val="0"/>
      <w:marRight w:val="0"/>
      <w:marTop w:val="0"/>
      <w:marBottom w:val="0"/>
      <w:divBdr>
        <w:top w:val="none" w:sz="0" w:space="0" w:color="auto"/>
        <w:left w:val="none" w:sz="0" w:space="0" w:color="auto"/>
        <w:bottom w:val="none" w:sz="0" w:space="0" w:color="auto"/>
        <w:right w:val="none" w:sz="0" w:space="0" w:color="auto"/>
      </w:divBdr>
    </w:div>
    <w:div w:id="625625573">
      <w:bodyDiv w:val="1"/>
      <w:marLeft w:val="0"/>
      <w:marRight w:val="0"/>
      <w:marTop w:val="0"/>
      <w:marBottom w:val="0"/>
      <w:divBdr>
        <w:top w:val="none" w:sz="0" w:space="0" w:color="auto"/>
        <w:left w:val="none" w:sz="0" w:space="0" w:color="auto"/>
        <w:bottom w:val="none" w:sz="0" w:space="0" w:color="auto"/>
        <w:right w:val="none" w:sz="0" w:space="0" w:color="auto"/>
      </w:divBdr>
    </w:div>
    <w:div w:id="791366709">
      <w:bodyDiv w:val="1"/>
      <w:marLeft w:val="0"/>
      <w:marRight w:val="0"/>
      <w:marTop w:val="0"/>
      <w:marBottom w:val="0"/>
      <w:divBdr>
        <w:top w:val="none" w:sz="0" w:space="0" w:color="auto"/>
        <w:left w:val="none" w:sz="0" w:space="0" w:color="auto"/>
        <w:bottom w:val="none" w:sz="0" w:space="0" w:color="auto"/>
        <w:right w:val="none" w:sz="0" w:space="0" w:color="auto"/>
      </w:divBdr>
    </w:div>
    <w:div w:id="850678276">
      <w:bodyDiv w:val="1"/>
      <w:marLeft w:val="0"/>
      <w:marRight w:val="0"/>
      <w:marTop w:val="0"/>
      <w:marBottom w:val="0"/>
      <w:divBdr>
        <w:top w:val="none" w:sz="0" w:space="0" w:color="auto"/>
        <w:left w:val="none" w:sz="0" w:space="0" w:color="auto"/>
        <w:bottom w:val="none" w:sz="0" w:space="0" w:color="auto"/>
        <w:right w:val="none" w:sz="0" w:space="0" w:color="auto"/>
      </w:divBdr>
    </w:div>
    <w:div w:id="861168521">
      <w:bodyDiv w:val="1"/>
      <w:marLeft w:val="0"/>
      <w:marRight w:val="0"/>
      <w:marTop w:val="0"/>
      <w:marBottom w:val="0"/>
      <w:divBdr>
        <w:top w:val="none" w:sz="0" w:space="0" w:color="auto"/>
        <w:left w:val="none" w:sz="0" w:space="0" w:color="auto"/>
        <w:bottom w:val="none" w:sz="0" w:space="0" w:color="auto"/>
        <w:right w:val="none" w:sz="0" w:space="0" w:color="auto"/>
      </w:divBdr>
    </w:div>
    <w:div w:id="1292780864">
      <w:bodyDiv w:val="1"/>
      <w:marLeft w:val="0"/>
      <w:marRight w:val="0"/>
      <w:marTop w:val="0"/>
      <w:marBottom w:val="0"/>
      <w:divBdr>
        <w:top w:val="none" w:sz="0" w:space="0" w:color="auto"/>
        <w:left w:val="none" w:sz="0" w:space="0" w:color="auto"/>
        <w:bottom w:val="none" w:sz="0" w:space="0" w:color="auto"/>
        <w:right w:val="none" w:sz="0" w:space="0" w:color="auto"/>
      </w:divBdr>
    </w:div>
    <w:div w:id="1317802532">
      <w:bodyDiv w:val="1"/>
      <w:marLeft w:val="0"/>
      <w:marRight w:val="0"/>
      <w:marTop w:val="0"/>
      <w:marBottom w:val="0"/>
      <w:divBdr>
        <w:top w:val="none" w:sz="0" w:space="0" w:color="auto"/>
        <w:left w:val="none" w:sz="0" w:space="0" w:color="auto"/>
        <w:bottom w:val="none" w:sz="0" w:space="0" w:color="auto"/>
        <w:right w:val="none" w:sz="0" w:space="0" w:color="auto"/>
      </w:divBdr>
    </w:div>
    <w:div w:id="1345327304">
      <w:bodyDiv w:val="1"/>
      <w:marLeft w:val="0"/>
      <w:marRight w:val="0"/>
      <w:marTop w:val="0"/>
      <w:marBottom w:val="0"/>
      <w:divBdr>
        <w:top w:val="none" w:sz="0" w:space="0" w:color="auto"/>
        <w:left w:val="none" w:sz="0" w:space="0" w:color="auto"/>
        <w:bottom w:val="none" w:sz="0" w:space="0" w:color="auto"/>
        <w:right w:val="none" w:sz="0" w:space="0" w:color="auto"/>
      </w:divBdr>
    </w:div>
    <w:div w:id="1482503352">
      <w:bodyDiv w:val="1"/>
      <w:marLeft w:val="0"/>
      <w:marRight w:val="0"/>
      <w:marTop w:val="0"/>
      <w:marBottom w:val="0"/>
      <w:divBdr>
        <w:top w:val="none" w:sz="0" w:space="0" w:color="auto"/>
        <w:left w:val="none" w:sz="0" w:space="0" w:color="auto"/>
        <w:bottom w:val="none" w:sz="0" w:space="0" w:color="auto"/>
        <w:right w:val="none" w:sz="0" w:space="0" w:color="auto"/>
      </w:divBdr>
    </w:div>
    <w:div w:id="1486967898">
      <w:bodyDiv w:val="1"/>
      <w:marLeft w:val="0"/>
      <w:marRight w:val="0"/>
      <w:marTop w:val="0"/>
      <w:marBottom w:val="0"/>
      <w:divBdr>
        <w:top w:val="none" w:sz="0" w:space="0" w:color="auto"/>
        <w:left w:val="none" w:sz="0" w:space="0" w:color="auto"/>
        <w:bottom w:val="none" w:sz="0" w:space="0" w:color="auto"/>
        <w:right w:val="none" w:sz="0" w:space="0" w:color="auto"/>
      </w:divBdr>
    </w:div>
    <w:div w:id="1832328557">
      <w:bodyDiv w:val="1"/>
      <w:marLeft w:val="0"/>
      <w:marRight w:val="0"/>
      <w:marTop w:val="0"/>
      <w:marBottom w:val="0"/>
      <w:divBdr>
        <w:top w:val="none" w:sz="0" w:space="0" w:color="auto"/>
        <w:left w:val="none" w:sz="0" w:space="0" w:color="auto"/>
        <w:bottom w:val="none" w:sz="0" w:space="0" w:color="auto"/>
        <w:right w:val="none" w:sz="0" w:space="0" w:color="auto"/>
      </w:divBdr>
    </w:div>
    <w:div w:id="1876651080">
      <w:bodyDiv w:val="1"/>
      <w:marLeft w:val="0"/>
      <w:marRight w:val="0"/>
      <w:marTop w:val="0"/>
      <w:marBottom w:val="0"/>
      <w:divBdr>
        <w:top w:val="none" w:sz="0" w:space="0" w:color="auto"/>
        <w:left w:val="none" w:sz="0" w:space="0" w:color="auto"/>
        <w:bottom w:val="none" w:sz="0" w:space="0" w:color="auto"/>
        <w:right w:val="none" w:sz="0" w:space="0" w:color="auto"/>
      </w:divBdr>
    </w:div>
    <w:div w:id="1916820731">
      <w:bodyDiv w:val="1"/>
      <w:marLeft w:val="0"/>
      <w:marRight w:val="0"/>
      <w:marTop w:val="0"/>
      <w:marBottom w:val="0"/>
      <w:divBdr>
        <w:top w:val="none" w:sz="0" w:space="0" w:color="auto"/>
        <w:left w:val="none" w:sz="0" w:space="0" w:color="auto"/>
        <w:bottom w:val="none" w:sz="0" w:space="0" w:color="auto"/>
        <w:right w:val="none" w:sz="0" w:space="0" w:color="auto"/>
      </w:divBdr>
    </w:div>
    <w:div w:id="1987272987">
      <w:bodyDiv w:val="1"/>
      <w:marLeft w:val="0"/>
      <w:marRight w:val="0"/>
      <w:marTop w:val="0"/>
      <w:marBottom w:val="0"/>
      <w:divBdr>
        <w:top w:val="none" w:sz="0" w:space="0" w:color="auto"/>
        <w:left w:val="none" w:sz="0" w:space="0" w:color="auto"/>
        <w:bottom w:val="none" w:sz="0" w:space="0" w:color="auto"/>
        <w:right w:val="none" w:sz="0" w:space="0" w:color="auto"/>
      </w:divBdr>
      <w:divsChild>
        <w:div w:id="1636444830">
          <w:marLeft w:val="0"/>
          <w:marRight w:val="0"/>
          <w:marTop w:val="0"/>
          <w:marBottom w:val="0"/>
          <w:divBdr>
            <w:top w:val="none" w:sz="0" w:space="0" w:color="auto"/>
            <w:left w:val="none" w:sz="0" w:space="0" w:color="auto"/>
            <w:bottom w:val="none" w:sz="0" w:space="0" w:color="auto"/>
            <w:right w:val="none" w:sz="0" w:space="0" w:color="auto"/>
          </w:divBdr>
          <w:divsChild>
            <w:div w:id="11937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4" ma:contentTypeDescription="Create a new document." ma:contentTypeScope="" ma:versionID="e63cef18831eba25224a05e52eb989fe">
  <xsd:schema xmlns:xsd="http://www.w3.org/2001/XMLSchema" xmlns:xs="http://www.w3.org/2001/XMLSchema" xmlns:p="http://schemas.microsoft.com/office/2006/metadata/properties" xmlns:ns2="d4c39d4d-64ec-4058-a805-31ab6c1052fe" xmlns:ns3="37b8247b-92ea-43dd-b6d5-6ded56920b0f" targetNamespace="http://schemas.microsoft.com/office/2006/metadata/properties" ma:root="true" ma:fieldsID="2fdee23e9bc3967f81b0137cb347f2a2" ns2:_="" ns3:_="">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37f5-2997-4051-9da2-8b56746b06c2}"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630BF-044A-47B8-82D0-EF6CD8858394}">
  <ds:schemaRefs>
    <ds:schemaRef ds:uri="http://schemas.microsoft.com/office/2006/metadata/properties"/>
    <ds:schemaRef ds:uri="http://schemas.microsoft.com/office/infopath/2007/PartnerControls"/>
    <ds:schemaRef ds:uri="d4c39d4d-64ec-4058-a805-31ab6c1052fe"/>
    <ds:schemaRef ds:uri="37b8247b-92ea-43dd-b6d5-6ded56920b0f"/>
  </ds:schemaRefs>
</ds:datastoreItem>
</file>

<file path=customXml/itemProps2.xml><?xml version="1.0" encoding="utf-8"?>
<ds:datastoreItem xmlns:ds="http://schemas.openxmlformats.org/officeDocument/2006/customXml" ds:itemID="{F055B614-941B-425A-8A53-51603E307409}">
  <ds:schemaRefs>
    <ds:schemaRef ds:uri="http://schemas.openxmlformats.org/officeDocument/2006/bibliography"/>
  </ds:schemaRefs>
</ds:datastoreItem>
</file>

<file path=customXml/itemProps3.xml><?xml version="1.0" encoding="utf-8"?>
<ds:datastoreItem xmlns:ds="http://schemas.openxmlformats.org/officeDocument/2006/customXml" ds:itemID="{04B612AC-7031-4C09-AE66-612222861193}">
  <ds:schemaRefs>
    <ds:schemaRef ds:uri="http://schemas.microsoft.com/sharepoint/v3/contenttype/forms"/>
  </ds:schemaRefs>
</ds:datastoreItem>
</file>

<file path=customXml/itemProps4.xml><?xml version="1.0" encoding="utf-8"?>
<ds:datastoreItem xmlns:ds="http://schemas.openxmlformats.org/officeDocument/2006/customXml" ds:itemID="{4DFA9D30-67A2-4788-8713-1DCB889B6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11</Pages>
  <Words>3860</Words>
  <Characters>22046</Characters>
  <Application>Microsoft Office Word</Application>
  <DocSecurity>0</DocSecurity>
  <Lines>565</Lines>
  <Paragraphs>301</Paragraphs>
  <ScaleCrop>false</ScaleCrop>
  <HeadingPairs>
    <vt:vector size="2" baseType="variant">
      <vt:variant>
        <vt:lpstr>Title</vt:lpstr>
      </vt:variant>
      <vt:variant>
        <vt:i4>1</vt:i4>
      </vt:variant>
    </vt:vector>
  </HeadingPairs>
  <TitlesOfParts>
    <vt:vector size="1" baseType="lpstr">
      <vt:lpstr>STEP ONE : Organisation Name</vt:lpstr>
    </vt:vector>
  </TitlesOfParts>
  <Company/>
  <LinksUpToDate>false</LinksUpToDate>
  <CharactersWithSpaces>25605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ONE : Organisation Name</dc:title>
  <dc:creator>Preston</dc:creator>
  <cp:lastModifiedBy>Ross Furley-Smith</cp:lastModifiedBy>
  <cp:revision>4</cp:revision>
  <dcterms:created xsi:type="dcterms:W3CDTF">2026-09-09T15:15:00Z</dcterms:created>
  <dcterms:modified xsi:type="dcterms:W3CDTF">2026-09-10T08:16:00Z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LastSaved">
    <vt:filetime>2022-05-12T00:00:00Z</vt:filetime>
  </property>
  <property fmtid="{D5CDD505-2E9C-101B-9397-08002B2CF9AE}" pid="4" name="ContentTypeId">
    <vt:lpwstr>0x010100E54B357E28AA8C4BA2B526D8E8642675</vt:lpwstr>
  </property>
  <property fmtid="{D5CDD505-2E9C-101B-9397-08002B2CF9AE}" pid="5" name="Order">
    <vt:r8>63600</vt:r8>
  </property>
  <property fmtid="{D5CDD505-2E9C-101B-9397-08002B2CF9AE}" pid="6" name="MediaServiceImageTags">
    <vt:lpwstr/>
  </property>
  <property fmtid="{D5CDD505-2E9C-101B-9397-08002B2CF9AE}" pid="7" name="MSIP_Label_97b47edc-19b4-4a42-a60d-1569aed2ebed_Enabled">
    <vt:lpwstr>true</vt:lpwstr>
  </property>
  <property fmtid="{D5CDD505-2E9C-101B-9397-08002B2CF9AE}" pid="8" name="MSIP_Label_97b47edc-19b4-4a42-a60d-1569aed2ebed_SetDate">
    <vt:lpwstr>2024-09-05T10:56:33Z</vt:lpwstr>
  </property>
  <property fmtid="{D5CDD505-2E9C-101B-9397-08002B2CF9AE}" pid="9" name="MSIP_Label_97b47edc-19b4-4a42-a60d-1569aed2ebed_Method">
    <vt:lpwstr>Standard</vt:lpwstr>
  </property>
  <property fmtid="{D5CDD505-2E9C-101B-9397-08002B2CF9AE}" pid="10" name="MSIP_Label_97b47edc-19b4-4a42-a60d-1569aed2ebed_Name">
    <vt:lpwstr>defa4170-0d19-0005-0004-bc88714345d2</vt:lpwstr>
  </property>
  <property fmtid="{D5CDD505-2E9C-101B-9397-08002B2CF9AE}" pid="11" name="MSIP_Label_97b47edc-19b4-4a42-a60d-1569aed2ebed_SiteId">
    <vt:lpwstr>3fd368e1-f1d7-4a1e-8e40-45a843b55e89</vt:lpwstr>
  </property>
  <property fmtid="{D5CDD505-2E9C-101B-9397-08002B2CF9AE}" pid="12" name="MSIP_Label_97b47edc-19b4-4a42-a60d-1569aed2ebed_ActionId">
    <vt:lpwstr>3f28f98a-1df4-427e-b0b3-e04ee7e94ec2</vt:lpwstr>
  </property>
  <property fmtid="{D5CDD505-2E9C-101B-9397-08002B2CF9AE}" pid="13" name="MSIP_Label_97b47edc-19b4-4a42-a60d-1569aed2ebed_ContentBits">
    <vt:lpwstr>0</vt:lpwstr>
  </property>
</Properties>
</file>